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A675B" w:rsidRPr="00E405CB" w:rsidRDefault="00AF5E84" w:rsidP="008D6CA5">
      <w:pPr>
        <w:pStyle w:val="a4"/>
      </w:pPr>
      <w:r w:rsidRPr="00E405CB">
        <w:t xml:space="preserve">Министерство сельского хозяйства Российской Федерации </w:t>
      </w:r>
    </w:p>
    <w:p w:rsidR="00AF5E84" w:rsidRPr="00E405CB" w:rsidRDefault="00AF5E84" w:rsidP="008D6CA5">
      <w:pPr>
        <w:pStyle w:val="a4"/>
      </w:pPr>
      <w:r w:rsidRPr="00E405CB">
        <w:t>ФГБОУ ВО «Красноярский государственный аграрный университет»</w:t>
      </w:r>
    </w:p>
    <w:p w:rsidR="00AF5E84" w:rsidRPr="00E405CB" w:rsidRDefault="00AF5E84" w:rsidP="008D6CA5">
      <w:pPr>
        <w:pStyle w:val="a4"/>
      </w:pPr>
      <w:r w:rsidRPr="00E405CB">
        <w:t>Ачинский филиал</w:t>
      </w:r>
    </w:p>
    <w:p w:rsidR="002E3A50" w:rsidRPr="00E405CB" w:rsidRDefault="002E3A50" w:rsidP="008D6CA5">
      <w:pPr>
        <w:pStyle w:val="a4"/>
      </w:pPr>
    </w:p>
    <w:p w:rsidR="002E3A50" w:rsidRPr="00E405CB" w:rsidRDefault="002E3A50" w:rsidP="008D6CA5">
      <w:pPr>
        <w:pStyle w:val="a4"/>
      </w:pPr>
    </w:p>
    <w:p w:rsidR="002E3A50" w:rsidRPr="00E405CB" w:rsidRDefault="002E3A50" w:rsidP="008D6CA5">
      <w:pPr>
        <w:pStyle w:val="a4"/>
      </w:pP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2E3A50" w:rsidRPr="00E405CB" w:rsidRDefault="002E3A50" w:rsidP="008D6CA5">
      <w:pPr>
        <w:pStyle w:val="a4"/>
      </w:pPr>
    </w:p>
    <w:p w:rsidR="00AF5E84" w:rsidRPr="00E405CB" w:rsidRDefault="00E20BEE" w:rsidP="008D6CA5">
      <w:pPr>
        <w:pStyle w:val="a4"/>
        <w:rPr>
          <w:b/>
        </w:rPr>
      </w:pPr>
      <w:r w:rsidRPr="00E405CB">
        <w:rPr>
          <w:b/>
        </w:rPr>
        <w:t xml:space="preserve">Ю.Н. Макеева, </w:t>
      </w:r>
      <w:r w:rsidR="002D614A" w:rsidRPr="00E405CB">
        <w:rPr>
          <w:b/>
        </w:rPr>
        <w:t>Ю.А. Книга</w:t>
      </w:r>
      <w:r w:rsidRPr="00E405CB">
        <w:rPr>
          <w:b/>
        </w:rPr>
        <w:t xml:space="preserve"> </w:t>
      </w:r>
    </w:p>
    <w:p w:rsidR="00D272D0" w:rsidRPr="00E405CB" w:rsidRDefault="00D272D0" w:rsidP="008D6CA5">
      <w:pPr>
        <w:pStyle w:val="a4"/>
      </w:pPr>
    </w:p>
    <w:p w:rsidR="00AF5E84" w:rsidRPr="00E405CB" w:rsidRDefault="002D614A" w:rsidP="008D6CA5">
      <w:pPr>
        <w:pStyle w:val="a4"/>
        <w:rPr>
          <w:b/>
        </w:rPr>
      </w:pPr>
      <w:r w:rsidRPr="00E405CB">
        <w:rPr>
          <w:b/>
        </w:rPr>
        <w:t>ПРОИЗВОДСТВЕННАЯ</w:t>
      </w:r>
      <w:r w:rsidR="00AF5E84" w:rsidRPr="00E405CB">
        <w:rPr>
          <w:b/>
        </w:rPr>
        <w:t xml:space="preserve"> ПРАКТИКА</w:t>
      </w:r>
    </w:p>
    <w:p w:rsidR="00AC7C32" w:rsidRPr="00E405CB" w:rsidRDefault="00AC7C32" w:rsidP="008D6CA5">
      <w:pPr>
        <w:pStyle w:val="a4"/>
        <w:rPr>
          <w:b/>
        </w:rPr>
      </w:pPr>
      <w:r w:rsidRPr="00E405CB">
        <w:rPr>
          <w:b/>
        </w:rPr>
        <w:t>НАУЧНО-ИССЛЕДОВАТЕЛЬСКАЯ РАБОТА</w:t>
      </w: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AF5E84" w:rsidRPr="00E405CB" w:rsidRDefault="00AF5E84" w:rsidP="008D6CA5">
      <w:pPr>
        <w:pStyle w:val="a4"/>
        <w:rPr>
          <w:i/>
        </w:rPr>
      </w:pPr>
      <w:r w:rsidRPr="00E405CB">
        <w:rPr>
          <w:i/>
        </w:rPr>
        <w:t>Методические указания</w:t>
      </w:r>
    </w:p>
    <w:p w:rsidR="007A6022" w:rsidRPr="00E405CB" w:rsidRDefault="00D07518" w:rsidP="008D6CA5">
      <w:pPr>
        <w:pStyle w:val="a4"/>
        <w:rPr>
          <w:i/>
        </w:rPr>
      </w:pPr>
      <w:r w:rsidRPr="00E405CB">
        <w:rPr>
          <w:i/>
        </w:rPr>
        <w:t>Направление подготовки 20.03.01</w:t>
      </w:r>
      <w:r w:rsidR="00AF5E84" w:rsidRPr="00E405CB">
        <w:rPr>
          <w:i/>
        </w:rPr>
        <w:t xml:space="preserve"> </w:t>
      </w:r>
      <w:proofErr w:type="spellStart"/>
      <w:r w:rsidRPr="00E405CB">
        <w:rPr>
          <w:i/>
        </w:rPr>
        <w:t>Техносферная</w:t>
      </w:r>
      <w:proofErr w:type="spellEnd"/>
      <w:r w:rsidRPr="00E405CB">
        <w:rPr>
          <w:i/>
        </w:rPr>
        <w:t xml:space="preserve"> безопасность</w:t>
      </w:r>
      <w:r w:rsidR="00AF5E84" w:rsidRPr="00E405CB">
        <w:rPr>
          <w:i/>
        </w:rPr>
        <w:t xml:space="preserve"> </w:t>
      </w: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AF5E84" w:rsidRPr="00E405CB" w:rsidRDefault="00AF5E84" w:rsidP="008D6CA5">
      <w:pPr>
        <w:pStyle w:val="a4"/>
      </w:pPr>
      <w:r w:rsidRPr="00E405CB">
        <w:t>Электронное издание</w:t>
      </w: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7A6022" w:rsidRPr="00E405CB" w:rsidRDefault="007A6022" w:rsidP="008D6CA5">
      <w:pPr>
        <w:pStyle w:val="a4"/>
      </w:pPr>
    </w:p>
    <w:p w:rsidR="00D07518" w:rsidRPr="00E405CB" w:rsidRDefault="00D07518" w:rsidP="008D6CA5">
      <w:pPr>
        <w:pStyle w:val="a4"/>
      </w:pPr>
    </w:p>
    <w:p w:rsidR="005A675B" w:rsidRPr="00E405CB" w:rsidRDefault="005A675B" w:rsidP="008D6CA5">
      <w:pPr>
        <w:pStyle w:val="a4"/>
      </w:pPr>
    </w:p>
    <w:p w:rsidR="00CC3511" w:rsidRPr="00E405CB" w:rsidRDefault="00AF5E84" w:rsidP="008D6CA5">
      <w:pPr>
        <w:pStyle w:val="a4"/>
        <w:sectPr w:rsidR="00CC3511" w:rsidRPr="00E405CB" w:rsidSect="00375D4A">
          <w:footerReference w:type="default" r:id="rId8"/>
          <w:footerReference w:type="first" r:id="rId9"/>
          <w:pgSz w:w="11909" w:h="16834"/>
          <w:pgMar w:top="1134" w:right="850" w:bottom="1134" w:left="1701" w:header="720" w:footer="720" w:gutter="0"/>
          <w:cols w:space="720"/>
          <w:noEndnote/>
          <w:titlePg/>
          <w:docGrid w:linePitch="299"/>
        </w:sectPr>
      </w:pPr>
      <w:r w:rsidRPr="00E405CB">
        <w:t>Красноярск 202</w:t>
      </w:r>
      <w:r w:rsidR="007A6022" w:rsidRPr="00E405CB">
        <w:t>3</w:t>
      </w:r>
    </w:p>
    <w:p w:rsidR="00AF5E84" w:rsidRPr="00E405CB" w:rsidRDefault="00AF5E84" w:rsidP="008D6CA5">
      <w:pPr>
        <w:pStyle w:val="a4"/>
        <w:rPr>
          <w:i/>
        </w:rPr>
      </w:pPr>
      <w:r w:rsidRPr="00E405CB">
        <w:rPr>
          <w:i/>
        </w:rPr>
        <w:lastRenderedPageBreak/>
        <w:t>Рецензент</w:t>
      </w:r>
    </w:p>
    <w:p w:rsidR="00D07518" w:rsidRPr="00E405CB" w:rsidRDefault="00D07518" w:rsidP="008D6CA5">
      <w:pPr>
        <w:pStyle w:val="a4"/>
      </w:pPr>
    </w:p>
    <w:p w:rsidR="00AF5E84" w:rsidRPr="00E405CB" w:rsidRDefault="008D57D3" w:rsidP="008D6CA5">
      <w:pPr>
        <w:pStyle w:val="a4"/>
        <w:rPr>
          <w:i/>
        </w:rPr>
      </w:pPr>
      <w:r w:rsidRPr="00F11BEE">
        <w:rPr>
          <w:rFonts w:cs="Times New Roman"/>
          <w:i/>
          <w:szCs w:val="32"/>
        </w:rPr>
        <w:t>Т.А. Гурьева, инженер по ТБ и ОТ, ООО «ТРЭНЭКС»</w:t>
      </w:r>
      <w:bookmarkStart w:id="0" w:name="_GoBack"/>
      <w:bookmarkEnd w:id="0"/>
    </w:p>
    <w:p w:rsidR="00D07518" w:rsidRPr="00E405CB" w:rsidRDefault="00D07518" w:rsidP="008D6CA5">
      <w:pPr>
        <w:pStyle w:val="a4"/>
      </w:pPr>
    </w:p>
    <w:p w:rsidR="00D07518" w:rsidRPr="00E405CB" w:rsidRDefault="00D07518" w:rsidP="008D6CA5">
      <w:pPr>
        <w:pStyle w:val="a4"/>
      </w:pPr>
    </w:p>
    <w:p w:rsidR="00D07518" w:rsidRPr="00E405CB" w:rsidRDefault="00D07518" w:rsidP="008D6CA5">
      <w:pPr>
        <w:pStyle w:val="a4"/>
      </w:pPr>
    </w:p>
    <w:p w:rsidR="00D07518" w:rsidRPr="00E405CB" w:rsidRDefault="00D07518" w:rsidP="008D6CA5">
      <w:pPr>
        <w:pStyle w:val="a4"/>
      </w:pPr>
    </w:p>
    <w:p w:rsidR="00AF5E84" w:rsidRPr="00E405CB" w:rsidRDefault="002D614A" w:rsidP="008D6CA5">
      <w:pPr>
        <w:pStyle w:val="a4"/>
        <w:jc w:val="left"/>
      </w:pPr>
      <w:r w:rsidRPr="00E405CB">
        <w:t xml:space="preserve">Макеева Ю.Н., </w:t>
      </w:r>
      <w:r w:rsidR="00D07518" w:rsidRPr="00E405CB">
        <w:t xml:space="preserve">Книга Ю.А., </w:t>
      </w:r>
      <w:r w:rsidRPr="00E405CB">
        <w:t>Производственная</w:t>
      </w:r>
      <w:r w:rsidR="00D07518" w:rsidRPr="00E405CB">
        <w:t xml:space="preserve"> практика</w:t>
      </w:r>
      <w:r w:rsidR="00AF5E84" w:rsidRPr="00E405CB">
        <w:t xml:space="preserve"> </w:t>
      </w:r>
      <w:r w:rsidR="00F40472" w:rsidRPr="00E405CB">
        <w:t>(</w:t>
      </w:r>
      <w:r w:rsidR="00AC7C32" w:rsidRPr="00E405CB">
        <w:t>научно-исследовательская работа</w:t>
      </w:r>
      <w:r w:rsidR="00F40472" w:rsidRPr="00E405CB">
        <w:t>)</w:t>
      </w:r>
      <w:r w:rsidR="00AC7C32" w:rsidRPr="00E405CB">
        <w:t xml:space="preserve"> </w:t>
      </w:r>
      <w:r w:rsidR="00AF5E84" w:rsidRPr="00E405CB">
        <w:t xml:space="preserve">[Электронный ресурс]: методические указания / </w:t>
      </w:r>
      <w:r w:rsidR="00D07518" w:rsidRPr="00E405CB">
        <w:t>Ю.А. Книга,</w:t>
      </w:r>
      <w:r w:rsidR="00AF5E84" w:rsidRPr="00E405CB">
        <w:t xml:space="preserve"> Краснояр. гос. </w:t>
      </w:r>
      <w:proofErr w:type="spellStart"/>
      <w:r w:rsidR="00AF5E84" w:rsidRPr="00E405CB">
        <w:t>аграр</w:t>
      </w:r>
      <w:proofErr w:type="spellEnd"/>
      <w:r w:rsidR="00AF5E84" w:rsidRPr="00E405CB">
        <w:t>. ун-т, Ачинский ф-л. – Красноярск, 202</w:t>
      </w:r>
      <w:r w:rsidR="00D07518" w:rsidRPr="00E405CB">
        <w:t>3</w:t>
      </w:r>
      <w:r w:rsidR="00AF5E84" w:rsidRPr="00E405CB">
        <w:t xml:space="preserve">. – </w:t>
      </w:r>
      <w:r w:rsidR="006E6838" w:rsidRPr="00E405CB">
        <w:t>2</w:t>
      </w:r>
      <w:r w:rsidR="00943589" w:rsidRPr="00E405CB">
        <w:t>7</w:t>
      </w:r>
      <w:r w:rsidR="00AF5E84" w:rsidRPr="00E405CB">
        <w:t xml:space="preserve"> с.</w:t>
      </w:r>
    </w:p>
    <w:p w:rsidR="00D07518" w:rsidRPr="00E405CB" w:rsidRDefault="00D07518" w:rsidP="008D6CA5">
      <w:pPr>
        <w:pStyle w:val="a4"/>
      </w:pPr>
    </w:p>
    <w:p w:rsidR="00D07518" w:rsidRPr="00E405CB" w:rsidRDefault="00D07518" w:rsidP="008D6CA5">
      <w:pPr>
        <w:pStyle w:val="a4"/>
      </w:pPr>
    </w:p>
    <w:p w:rsidR="00D07518" w:rsidRPr="00E405CB" w:rsidRDefault="00D07518" w:rsidP="008D6CA5">
      <w:pPr>
        <w:pStyle w:val="a4"/>
      </w:pPr>
    </w:p>
    <w:p w:rsidR="00AF5E84" w:rsidRPr="00E405CB" w:rsidRDefault="00510823" w:rsidP="008D6CA5">
      <w:pPr>
        <w:pStyle w:val="a4"/>
        <w:ind w:firstLine="709"/>
        <w:jc w:val="both"/>
      </w:pPr>
      <w:r w:rsidRPr="00E405CB">
        <w:t xml:space="preserve">Рассмотрены цели, задачи, форма, содержание практики. Даны рекомендации по отчетности и итоговому контролю. Предназначено для обучающихся направления подготовки 20.03.01 </w:t>
      </w:r>
      <w:proofErr w:type="spellStart"/>
      <w:r w:rsidRPr="00E405CB">
        <w:t>Техносферная</w:t>
      </w:r>
      <w:proofErr w:type="spellEnd"/>
      <w:r w:rsidRPr="00E405CB">
        <w:t xml:space="preserve"> безопасность, Безопасность технологический процессов и производств в АПК.</w:t>
      </w:r>
    </w:p>
    <w:p w:rsidR="00AF5E84" w:rsidRPr="00E405CB" w:rsidRDefault="00AF5E84" w:rsidP="008D6CA5">
      <w:pPr>
        <w:pStyle w:val="a4"/>
        <w:ind w:firstLine="709"/>
        <w:jc w:val="both"/>
      </w:pPr>
      <w:r w:rsidRPr="00E405CB">
        <w:t>Печатается по решению редакционно-издательского совета Красноярского государственного аграрного университета</w:t>
      </w:r>
    </w:p>
    <w:p w:rsidR="00AF5E84" w:rsidRPr="00E405CB" w:rsidRDefault="00AF5E84" w:rsidP="008D6CA5">
      <w:pPr>
        <w:pStyle w:val="a4"/>
        <w:ind w:firstLine="709"/>
        <w:jc w:val="both"/>
      </w:pPr>
      <w:r w:rsidRPr="00E405CB">
        <w:t xml:space="preserve">© </w:t>
      </w:r>
      <w:r w:rsidR="002D614A" w:rsidRPr="00E405CB">
        <w:t>Макеева Ю.Н</w:t>
      </w:r>
      <w:r w:rsidR="00510823" w:rsidRPr="00E405CB">
        <w:t>.</w:t>
      </w:r>
      <w:r w:rsidRPr="00E405CB">
        <w:t>, 202</w:t>
      </w:r>
      <w:r w:rsidR="00510823" w:rsidRPr="00E405CB">
        <w:t>3</w:t>
      </w:r>
    </w:p>
    <w:p w:rsidR="00AF5E84" w:rsidRPr="00E405CB" w:rsidRDefault="00AF5E84" w:rsidP="008D6CA5">
      <w:pPr>
        <w:pStyle w:val="a4"/>
        <w:ind w:firstLine="709"/>
        <w:jc w:val="both"/>
        <w:sectPr w:rsidR="00AF5E84" w:rsidRPr="00E405CB" w:rsidSect="00375D4A">
          <w:pgSz w:w="11909" w:h="16834"/>
          <w:pgMar w:top="1134" w:right="850" w:bottom="1134" w:left="1701" w:header="720" w:footer="720" w:gutter="0"/>
          <w:cols w:space="720"/>
          <w:noEndnote/>
          <w:titlePg/>
          <w:docGrid w:linePitch="299"/>
        </w:sectPr>
      </w:pPr>
      <w:r w:rsidRPr="00E405CB">
        <w:t>© ФГБОУ ВО «Красноярский государственный аграрный</w:t>
      </w:r>
      <w:r w:rsidR="00F0727C" w:rsidRPr="00E405CB">
        <w:t xml:space="preserve"> </w:t>
      </w:r>
      <w:r w:rsidRPr="00E405CB">
        <w:t>университет», Ачинский ф-л, 202</w:t>
      </w:r>
      <w:r w:rsidR="00510823" w:rsidRPr="00E405CB">
        <w:t>3</w:t>
      </w:r>
    </w:p>
    <w:sdt>
      <w:sdtPr>
        <w:rPr>
          <w:rFonts w:ascii="Times New Roman" w:eastAsiaTheme="minorHAnsi" w:hAnsi="Times New Roman" w:cs="Times New Roman"/>
          <w:color w:val="auto"/>
          <w:sz w:val="28"/>
          <w:szCs w:val="28"/>
          <w:lang w:eastAsia="en-US"/>
        </w:rPr>
        <w:id w:val="-1031346983"/>
        <w:docPartObj>
          <w:docPartGallery w:val="Table of Contents"/>
          <w:docPartUnique/>
        </w:docPartObj>
      </w:sdtPr>
      <w:sdtEndPr>
        <w:rPr>
          <w:b/>
          <w:bCs/>
        </w:rPr>
      </w:sdtEndPr>
      <w:sdtContent>
        <w:p w:rsidR="00EE493C" w:rsidRPr="00E405CB" w:rsidRDefault="00EE493C" w:rsidP="008D6CA5">
          <w:pPr>
            <w:pStyle w:val="a6"/>
            <w:spacing w:before="0" w:line="240" w:lineRule="auto"/>
            <w:jc w:val="center"/>
            <w:rPr>
              <w:rFonts w:ascii="Times New Roman" w:hAnsi="Times New Roman" w:cs="Times New Roman"/>
              <w:b/>
              <w:color w:val="auto"/>
            </w:rPr>
          </w:pPr>
          <w:r w:rsidRPr="00E405CB">
            <w:rPr>
              <w:rFonts w:ascii="Times New Roman" w:hAnsi="Times New Roman" w:cs="Times New Roman"/>
              <w:b/>
              <w:color w:val="auto"/>
            </w:rPr>
            <w:t>СОДЕРЖАНИЕ</w:t>
          </w:r>
        </w:p>
        <w:p w:rsidR="00B45B69" w:rsidRPr="00E405CB" w:rsidRDefault="00B45B69" w:rsidP="008D6CA5">
          <w:pPr>
            <w:spacing w:after="0" w:line="240" w:lineRule="auto"/>
            <w:rPr>
              <w:sz w:val="32"/>
              <w:szCs w:val="32"/>
              <w:lang w:eastAsia="ru-RU"/>
            </w:rPr>
          </w:pPr>
        </w:p>
        <w:p w:rsidR="006E6838" w:rsidRPr="00E405CB" w:rsidRDefault="00EE493C" w:rsidP="008D6CA5">
          <w:pPr>
            <w:pStyle w:val="11"/>
            <w:tabs>
              <w:tab w:val="right" w:leader="dot" w:pos="9348"/>
            </w:tabs>
            <w:spacing w:after="0"/>
            <w:rPr>
              <w:rFonts w:ascii="Times New Roman" w:hAnsi="Times New Roman"/>
              <w:noProof/>
              <w:sz w:val="32"/>
            </w:rPr>
          </w:pPr>
          <w:r w:rsidRPr="00E405CB">
            <w:rPr>
              <w:rFonts w:ascii="Times New Roman" w:hAnsi="Times New Roman" w:cs="Times New Roman"/>
              <w:b/>
              <w:bCs/>
              <w:sz w:val="28"/>
              <w:szCs w:val="28"/>
            </w:rPr>
            <w:fldChar w:fldCharType="begin"/>
          </w:r>
          <w:r w:rsidRPr="00E405CB">
            <w:rPr>
              <w:rFonts w:ascii="Times New Roman" w:hAnsi="Times New Roman" w:cs="Times New Roman"/>
              <w:b/>
              <w:bCs/>
              <w:sz w:val="28"/>
              <w:szCs w:val="28"/>
            </w:rPr>
            <w:instrText xml:space="preserve"> TOC \o "1-3" \h \z \u </w:instrText>
          </w:r>
          <w:r w:rsidRPr="00E405CB">
            <w:rPr>
              <w:rFonts w:ascii="Times New Roman" w:hAnsi="Times New Roman" w:cs="Times New Roman"/>
              <w:b/>
              <w:bCs/>
              <w:sz w:val="28"/>
              <w:szCs w:val="28"/>
            </w:rPr>
            <w:fldChar w:fldCharType="separate"/>
          </w:r>
          <w:hyperlink w:anchor="_Toc150779995" w:history="1">
            <w:r w:rsidR="006E6838" w:rsidRPr="00E405CB">
              <w:rPr>
                <w:rFonts w:ascii="Times New Roman" w:hAnsi="Times New Roman"/>
                <w:noProof/>
                <w:sz w:val="32"/>
              </w:rPr>
              <w:t>ВВЕДЕНИЕ</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_Toc150779995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4</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79996" w:history="1">
            <w:r w:rsidR="006E6838" w:rsidRPr="00E405CB">
              <w:rPr>
                <w:rFonts w:ascii="Times New Roman" w:hAnsi="Times New Roman"/>
                <w:noProof/>
                <w:sz w:val="32"/>
              </w:rPr>
              <w:t>1 ОРГАНИЗАЦИОННО-МЕТОДИЧЕСКИЙ РАЗДЕЛ</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_Toc150779996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5</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79997" w:history="1">
            <w:r w:rsidR="006E6838" w:rsidRPr="00E405CB">
              <w:rPr>
                <w:rFonts w:ascii="Times New Roman" w:hAnsi="Times New Roman"/>
                <w:noProof/>
                <w:sz w:val="32"/>
              </w:rPr>
              <w:t>1.1 Общие положения</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_Toc150779997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5</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79998" w:history="1">
            <w:r w:rsidR="006E6838" w:rsidRPr="00E405CB">
              <w:rPr>
                <w:rFonts w:ascii="Times New Roman" w:hAnsi="Times New Roman"/>
                <w:noProof/>
                <w:sz w:val="32"/>
              </w:rPr>
              <w:t>1.2 Нормативная документация</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_Toc150779998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6</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79999" w:history="1">
            <w:r w:rsidR="006E6838" w:rsidRPr="00E405CB">
              <w:rPr>
                <w:rFonts w:ascii="Times New Roman" w:hAnsi="Times New Roman"/>
                <w:noProof/>
                <w:sz w:val="32"/>
              </w:rPr>
              <w:t>1.3 Цели и задачи практики</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_Toc150779999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6</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00" w:history="1">
            <w:r w:rsidR="006E6838" w:rsidRPr="00E405CB">
              <w:rPr>
                <w:rFonts w:ascii="Times New Roman" w:hAnsi="Times New Roman"/>
                <w:noProof/>
                <w:sz w:val="32"/>
              </w:rPr>
              <w:t>1.4 Место и задачи в структуре ОПОП ВО</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_Toc150780000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7</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01" w:history="1">
            <w:r w:rsidR="006E6838" w:rsidRPr="00E405CB">
              <w:rPr>
                <w:rFonts w:ascii="Times New Roman" w:hAnsi="Times New Roman"/>
                <w:noProof/>
                <w:sz w:val="32"/>
              </w:rPr>
              <w:t>1.5 Организация производственной практики</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_Toc150780001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8</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02" w:history="1">
            <w:r w:rsidR="006E6838" w:rsidRPr="00E405CB">
              <w:rPr>
                <w:rFonts w:ascii="Times New Roman" w:hAnsi="Times New Roman"/>
                <w:noProof/>
                <w:sz w:val="32"/>
              </w:rPr>
              <w:t>2 СТРУКТУРА И СОДЕРЖАНИЕ ПРОИЗВОДСТВЕННОЙ ПРАКТИКИ</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_Toc150780002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11</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03" w:history="1">
            <w:r w:rsidR="006E6838" w:rsidRPr="00E405CB">
              <w:rPr>
                <w:rFonts w:ascii="Times New Roman" w:hAnsi="Times New Roman"/>
                <w:noProof/>
                <w:sz w:val="32"/>
              </w:rPr>
              <w:t>2.1 Объём производственной практики</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_Toc150780003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11</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04" w:history="1">
            <w:r w:rsidR="006E6838" w:rsidRPr="00E405CB">
              <w:rPr>
                <w:rFonts w:ascii="Times New Roman" w:hAnsi="Times New Roman"/>
                <w:noProof/>
                <w:sz w:val="32"/>
              </w:rPr>
              <w:t>2.2 Разделы производственной практики</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_Toc150780004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12</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05" w:history="1">
            <w:r w:rsidR="006E6838" w:rsidRPr="00E405CB">
              <w:rPr>
                <w:rFonts w:ascii="Times New Roman" w:hAnsi="Times New Roman"/>
                <w:noProof/>
                <w:sz w:val="32"/>
              </w:rPr>
              <w:t>2.3 Содержание этапов производственной практики</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_Toc150780005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13</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06" w:history="1">
            <w:r w:rsidR="006E6838" w:rsidRPr="00E405CB">
              <w:rPr>
                <w:rFonts w:ascii="Times New Roman" w:hAnsi="Times New Roman"/>
                <w:noProof/>
                <w:sz w:val="32"/>
              </w:rPr>
              <w:t>3 РУКОВОДСТВО ПРАКТИКОЙ</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_Toc150780006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15</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07" w:history="1">
            <w:r w:rsidR="006E6838" w:rsidRPr="00E405CB">
              <w:rPr>
                <w:rFonts w:ascii="Times New Roman" w:hAnsi="Times New Roman"/>
                <w:noProof/>
                <w:sz w:val="32"/>
              </w:rPr>
              <w:t>4 ТРЕБОВАНИЯ К ОФОРМЛЕНИЮ ОТЧЁТА ПО ПРАКТИКЕ</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_Toc150780007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17</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08" w:history="1">
            <w:r w:rsidR="006E6838" w:rsidRPr="00E405CB">
              <w:rPr>
                <w:rFonts w:ascii="Times New Roman" w:hAnsi="Times New Roman"/>
                <w:noProof/>
                <w:sz w:val="32"/>
              </w:rPr>
              <w:t>5 ФОНД ОЦЕНОЧНЫХ СРЕДСТВ ДЛЯ ПРОВЕДЕНИЯ ТЕКУЩЕГО КОНТРОЛЯ ПРОИЗВОДСТВЕННОЙ ПРАКТИКИ</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_Toc150780008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22</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09" w:history="1">
            <w:r w:rsidR="006E6838" w:rsidRPr="00E405CB">
              <w:rPr>
                <w:rFonts w:ascii="Times New Roman" w:hAnsi="Times New Roman"/>
                <w:noProof/>
                <w:sz w:val="32"/>
              </w:rPr>
              <w:t>5.1 Выполнение индивидуального задания</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_Toc150780009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22</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10" w:history="1">
            <w:r w:rsidR="006E6838" w:rsidRPr="00E405CB">
              <w:rPr>
                <w:rFonts w:ascii="Times New Roman" w:hAnsi="Times New Roman"/>
                <w:noProof/>
                <w:sz w:val="32"/>
              </w:rPr>
              <w:t>5.2 Критерии оценивания</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_Toc150780010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24</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11" w:history="1">
            <w:r w:rsidR="006E6838" w:rsidRPr="00E405CB">
              <w:rPr>
                <w:rFonts w:ascii="Times New Roman" w:hAnsi="Times New Roman"/>
                <w:noProof/>
                <w:sz w:val="32"/>
              </w:rPr>
              <w:t>6 УЧЕБНО-МЕТОДИЧЕСКОЕ И ИНФОРМАЦИОННОЕ ОБЕСПЕЧЕНИЕ ПРОИЗВОДСТВЕННОЙ ПРАКТИКИ</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_Toc150780011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25</w:t>
            </w:r>
            <w:r w:rsidR="006E6838" w:rsidRPr="00E405CB">
              <w:rPr>
                <w:rFonts w:ascii="Times New Roman" w:hAnsi="Times New Roman"/>
                <w:noProof/>
                <w:webHidden/>
                <w:sz w:val="32"/>
              </w:rPr>
              <w:fldChar w:fldCharType="end"/>
            </w:r>
          </w:hyperlink>
        </w:p>
        <w:p w:rsidR="006E6838" w:rsidRPr="00E405CB" w:rsidRDefault="00A61802" w:rsidP="008D6CA5">
          <w:pPr>
            <w:pStyle w:val="11"/>
            <w:tabs>
              <w:tab w:val="right" w:leader="dot" w:pos="9348"/>
            </w:tabs>
            <w:spacing w:after="0"/>
            <w:rPr>
              <w:rFonts w:ascii="Times New Roman" w:hAnsi="Times New Roman"/>
              <w:noProof/>
              <w:sz w:val="32"/>
            </w:rPr>
          </w:pPr>
          <w:hyperlink w:anchor="_Toc150780012" w:history="1">
            <w:r w:rsidR="006E6838" w:rsidRPr="00E405CB">
              <w:rPr>
                <w:rFonts w:ascii="Times New Roman" w:hAnsi="Times New Roman"/>
                <w:noProof/>
                <w:sz w:val="32"/>
              </w:rPr>
              <w:t>6.1 Рекомендуемая литература</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_Toc150780012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25</w:t>
            </w:r>
            <w:r w:rsidR="006E6838" w:rsidRPr="00E405CB">
              <w:rPr>
                <w:rFonts w:ascii="Times New Roman" w:hAnsi="Times New Roman"/>
                <w:noProof/>
                <w:webHidden/>
                <w:sz w:val="32"/>
              </w:rPr>
              <w:fldChar w:fldCharType="end"/>
            </w:r>
          </w:hyperlink>
        </w:p>
        <w:p w:rsidR="00EE493C" w:rsidRPr="00E405CB" w:rsidRDefault="00A61802" w:rsidP="008D6CA5">
          <w:pPr>
            <w:pStyle w:val="11"/>
            <w:tabs>
              <w:tab w:val="right" w:leader="dot" w:pos="9348"/>
            </w:tabs>
            <w:spacing w:after="0"/>
            <w:rPr>
              <w:rFonts w:ascii="Times New Roman" w:hAnsi="Times New Roman" w:cs="Times New Roman"/>
              <w:sz w:val="28"/>
              <w:szCs w:val="28"/>
            </w:rPr>
          </w:pPr>
          <w:hyperlink w:anchor="_Toc150780013" w:history="1">
            <w:r w:rsidR="006E6838" w:rsidRPr="00E405CB">
              <w:rPr>
                <w:rFonts w:ascii="Times New Roman" w:hAnsi="Times New Roman"/>
                <w:noProof/>
                <w:sz w:val="32"/>
              </w:rPr>
              <w:t>6.2 Информационное обеспечение и Интернет-ресурсы</w:t>
            </w:r>
            <w:r w:rsidR="006E6838" w:rsidRPr="00E405CB">
              <w:rPr>
                <w:rFonts w:ascii="Times New Roman" w:hAnsi="Times New Roman"/>
                <w:noProof/>
                <w:webHidden/>
                <w:sz w:val="32"/>
              </w:rPr>
              <w:tab/>
            </w:r>
            <w:r w:rsidR="006E6838" w:rsidRPr="00E405CB">
              <w:rPr>
                <w:rFonts w:ascii="Times New Roman" w:hAnsi="Times New Roman"/>
                <w:noProof/>
                <w:webHidden/>
                <w:sz w:val="32"/>
              </w:rPr>
              <w:fldChar w:fldCharType="begin"/>
            </w:r>
            <w:r w:rsidR="006E6838" w:rsidRPr="00E405CB">
              <w:rPr>
                <w:rFonts w:ascii="Times New Roman" w:hAnsi="Times New Roman"/>
                <w:noProof/>
                <w:webHidden/>
                <w:sz w:val="32"/>
              </w:rPr>
              <w:instrText xml:space="preserve"> PAGEREF _Toc150780013 \h </w:instrText>
            </w:r>
            <w:r w:rsidR="006E6838" w:rsidRPr="00E405CB">
              <w:rPr>
                <w:rFonts w:ascii="Times New Roman" w:hAnsi="Times New Roman"/>
                <w:noProof/>
                <w:webHidden/>
                <w:sz w:val="32"/>
              </w:rPr>
            </w:r>
            <w:r w:rsidR="006E6838" w:rsidRPr="00E405CB">
              <w:rPr>
                <w:rFonts w:ascii="Times New Roman" w:hAnsi="Times New Roman"/>
                <w:noProof/>
                <w:webHidden/>
                <w:sz w:val="32"/>
              </w:rPr>
              <w:fldChar w:fldCharType="separate"/>
            </w:r>
            <w:r w:rsidR="008D6CA5" w:rsidRPr="00E405CB">
              <w:rPr>
                <w:rFonts w:ascii="Times New Roman" w:hAnsi="Times New Roman"/>
                <w:noProof/>
                <w:webHidden/>
                <w:sz w:val="32"/>
              </w:rPr>
              <w:t>27</w:t>
            </w:r>
            <w:r w:rsidR="006E6838" w:rsidRPr="00E405CB">
              <w:rPr>
                <w:rFonts w:ascii="Times New Roman" w:hAnsi="Times New Roman"/>
                <w:noProof/>
                <w:webHidden/>
                <w:sz w:val="32"/>
              </w:rPr>
              <w:fldChar w:fldCharType="end"/>
            </w:r>
          </w:hyperlink>
          <w:r w:rsidR="00EE493C" w:rsidRPr="00E405CB">
            <w:rPr>
              <w:rFonts w:ascii="Times New Roman" w:hAnsi="Times New Roman" w:cs="Times New Roman"/>
              <w:b/>
              <w:bCs/>
              <w:sz w:val="28"/>
              <w:szCs w:val="28"/>
            </w:rPr>
            <w:fldChar w:fldCharType="end"/>
          </w:r>
        </w:p>
      </w:sdtContent>
    </w:sdt>
    <w:p w:rsidR="00CC3511" w:rsidRPr="00E405CB" w:rsidRDefault="00CC3511" w:rsidP="008D6CA5">
      <w:pPr>
        <w:spacing w:after="0"/>
        <w:rPr>
          <w:rFonts w:ascii="Times New Roman" w:hAnsi="Times New Roman"/>
          <w:sz w:val="32"/>
        </w:rPr>
        <w:sectPr w:rsidR="00CC3511" w:rsidRPr="00E405CB" w:rsidSect="00375D4A">
          <w:pgSz w:w="11909" w:h="16834"/>
          <w:pgMar w:top="1134" w:right="850" w:bottom="1134" w:left="1701" w:header="720" w:footer="720" w:gutter="0"/>
          <w:cols w:space="720"/>
          <w:noEndnote/>
          <w:titlePg/>
          <w:docGrid w:linePitch="299"/>
        </w:sectPr>
      </w:pPr>
    </w:p>
    <w:p w:rsidR="00AF5E84" w:rsidRPr="00E405CB" w:rsidRDefault="00EE493C" w:rsidP="008D6CA5">
      <w:pPr>
        <w:pStyle w:val="12"/>
        <w:spacing w:before="0"/>
      </w:pPr>
      <w:bookmarkStart w:id="1" w:name="_Toc150779995"/>
      <w:r w:rsidRPr="00E405CB">
        <w:lastRenderedPageBreak/>
        <w:t>ВВЕДЕНИЕ</w:t>
      </w:r>
      <w:bookmarkEnd w:id="1"/>
    </w:p>
    <w:p w:rsidR="00EE493C" w:rsidRPr="00E405CB" w:rsidRDefault="00EE493C" w:rsidP="008D6CA5">
      <w:pPr>
        <w:pStyle w:val="a4"/>
      </w:pPr>
    </w:p>
    <w:p w:rsidR="00AC7C32" w:rsidRPr="00E405CB" w:rsidRDefault="00F03658" w:rsidP="008D6CA5">
      <w:pPr>
        <w:pStyle w:val="a4"/>
        <w:ind w:firstLine="709"/>
        <w:jc w:val="both"/>
      </w:pPr>
      <w:r w:rsidRPr="00E405CB">
        <w:t>Производственная п</w:t>
      </w:r>
      <w:r w:rsidR="00AC7C32" w:rsidRPr="00E405CB">
        <w:t xml:space="preserve">рактика </w:t>
      </w:r>
      <w:r w:rsidR="00F40472" w:rsidRPr="00E405CB">
        <w:t>является одной из важнейших</w:t>
      </w:r>
      <w:r w:rsidR="00AC7C32" w:rsidRPr="00E405CB">
        <w:t xml:space="preserve"> частей учебного процесса. В результате прохождения </w:t>
      </w:r>
      <w:r w:rsidRPr="00E405CB">
        <w:t xml:space="preserve">производственной </w:t>
      </w:r>
      <w:r w:rsidR="00AC7C32" w:rsidRPr="00E405CB">
        <w:t xml:space="preserve">практики студенты закрепляют теоретический материал, приобретают необходимые </w:t>
      </w:r>
      <w:r w:rsidRPr="00E405CB">
        <w:t xml:space="preserve">навыки и </w:t>
      </w:r>
      <w:r w:rsidR="00AC7C32" w:rsidRPr="00E405CB">
        <w:t>умения, готовятся к профессиональной деятельности.</w:t>
      </w:r>
    </w:p>
    <w:p w:rsidR="00F40472" w:rsidRPr="00E405CB" w:rsidRDefault="00F03658" w:rsidP="008D6CA5">
      <w:pPr>
        <w:pStyle w:val="a4"/>
        <w:ind w:firstLine="709"/>
        <w:jc w:val="both"/>
      </w:pPr>
      <w:r w:rsidRPr="00E405CB">
        <w:t>Данные м</w:t>
      </w:r>
      <w:r w:rsidR="00AC7C32" w:rsidRPr="00E405CB">
        <w:t>етодические указания дают основные сведения о целях и задачах</w:t>
      </w:r>
      <w:r w:rsidR="00F40472" w:rsidRPr="00E405CB">
        <w:t xml:space="preserve"> </w:t>
      </w:r>
      <w:r w:rsidRPr="00E405CB">
        <w:t xml:space="preserve">производственной </w:t>
      </w:r>
      <w:r w:rsidR="00AC7C32" w:rsidRPr="00E405CB">
        <w:t>практики</w:t>
      </w:r>
      <w:r w:rsidR="00F40472" w:rsidRPr="00E405CB">
        <w:t xml:space="preserve"> (научно-исследовательск</w:t>
      </w:r>
      <w:r w:rsidR="00E20BEE" w:rsidRPr="00E405CB">
        <w:t>ая</w:t>
      </w:r>
      <w:r w:rsidR="00F40472" w:rsidRPr="00E405CB">
        <w:t xml:space="preserve"> работ</w:t>
      </w:r>
      <w:r w:rsidR="00E20BEE" w:rsidRPr="00E405CB">
        <w:t>а</w:t>
      </w:r>
      <w:r w:rsidR="00F40472" w:rsidRPr="00E405CB">
        <w:t>).</w:t>
      </w:r>
    </w:p>
    <w:p w:rsidR="00AC7C32" w:rsidRPr="00E405CB" w:rsidRDefault="00AC7C32" w:rsidP="008D6CA5">
      <w:pPr>
        <w:pStyle w:val="a4"/>
        <w:ind w:firstLine="709"/>
        <w:jc w:val="both"/>
      </w:pPr>
      <w:r w:rsidRPr="00E405CB">
        <w:t>В указаниях раскрыта информация об организационных моментах, сроках, местах проведения практики и содержании этапов выполняемых работ. Также приведены варианты индивидуальных заданий теоретического характера, которые обучающиеся должны выполнить в период прохождения практики; структура отчета с подробным описанием содержания разделов и требования по его оформлению.</w:t>
      </w:r>
    </w:p>
    <w:p w:rsidR="00F40472" w:rsidRPr="00E405CB" w:rsidRDefault="00F40472" w:rsidP="008D6CA5">
      <w:pPr>
        <w:pStyle w:val="a4"/>
        <w:ind w:firstLine="709"/>
        <w:jc w:val="both"/>
      </w:pPr>
    </w:p>
    <w:p w:rsidR="00F40472" w:rsidRPr="00E405CB" w:rsidRDefault="00F40472" w:rsidP="008D6CA5">
      <w:pPr>
        <w:spacing w:after="0"/>
        <w:rPr>
          <w:rFonts w:ascii="Times New Roman" w:hAnsi="Times New Roman"/>
          <w:sz w:val="32"/>
        </w:rPr>
      </w:pPr>
      <w:r w:rsidRPr="00E405CB">
        <w:br w:type="page"/>
      </w:r>
    </w:p>
    <w:p w:rsidR="00CC3511" w:rsidRPr="00E405CB" w:rsidRDefault="007776C7" w:rsidP="008D6CA5">
      <w:pPr>
        <w:pStyle w:val="12"/>
        <w:spacing w:before="0"/>
      </w:pPr>
      <w:bookmarkStart w:id="2" w:name="_Toc150779996"/>
      <w:r w:rsidRPr="00E405CB">
        <w:lastRenderedPageBreak/>
        <w:t>1</w:t>
      </w:r>
      <w:r w:rsidR="00CC3511" w:rsidRPr="00E405CB">
        <w:t xml:space="preserve"> ОРГАНИЗАЦИОННО-МЕТОДИЧЕСКИЙ РАЗДЕЛ</w:t>
      </w:r>
      <w:bookmarkEnd w:id="2"/>
    </w:p>
    <w:p w:rsidR="00CC3511" w:rsidRPr="00E405CB" w:rsidRDefault="00CC3511" w:rsidP="008D6CA5">
      <w:pPr>
        <w:pStyle w:val="a4"/>
      </w:pPr>
    </w:p>
    <w:p w:rsidR="00AF5E84" w:rsidRPr="00E405CB" w:rsidRDefault="00AF5E84" w:rsidP="008D6CA5">
      <w:pPr>
        <w:pStyle w:val="12"/>
        <w:spacing w:before="0"/>
      </w:pPr>
      <w:bookmarkStart w:id="3" w:name="_Toc150779997"/>
      <w:r w:rsidRPr="00E405CB">
        <w:t>1.1</w:t>
      </w:r>
      <w:r w:rsidR="00F0727C" w:rsidRPr="00E405CB">
        <w:t xml:space="preserve"> </w:t>
      </w:r>
      <w:r w:rsidR="00CC3511" w:rsidRPr="00E405CB">
        <w:t>Общие положения</w:t>
      </w:r>
      <w:bookmarkEnd w:id="3"/>
    </w:p>
    <w:p w:rsidR="00CC3511" w:rsidRPr="00E405CB" w:rsidRDefault="00CC3511" w:rsidP="008D6CA5">
      <w:pPr>
        <w:pStyle w:val="a4"/>
      </w:pPr>
    </w:p>
    <w:p w:rsidR="00D20B1A" w:rsidRPr="00E405CB" w:rsidRDefault="00F03658" w:rsidP="008D6CA5">
      <w:pPr>
        <w:pStyle w:val="a4"/>
        <w:ind w:firstLine="709"/>
        <w:jc w:val="both"/>
      </w:pPr>
      <w:r w:rsidRPr="00E405CB">
        <w:t>Производственная</w:t>
      </w:r>
      <w:r w:rsidR="00813B11" w:rsidRPr="00E405CB">
        <w:t xml:space="preserve"> практика (научно-исследовательская работа)</w:t>
      </w:r>
      <w:r w:rsidR="00D04F66" w:rsidRPr="00E405CB">
        <w:t xml:space="preserve"> – часть образовательной программы. Она направлена на закрепление и расширение знаний по изученным разделам в соответствии с требованиями ФГОС ВО по направлению подготовки </w:t>
      </w:r>
      <w:r w:rsidR="00D20B1A" w:rsidRPr="00E405CB">
        <w:t>20.</w:t>
      </w:r>
      <w:r w:rsidR="00D04F66" w:rsidRPr="00E405CB">
        <w:t>03.0</w:t>
      </w:r>
      <w:r w:rsidR="00D20B1A" w:rsidRPr="00E405CB">
        <w:t>1</w:t>
      </w:r>
      <w:r w:rsidR="00D04F66" w:rsidRPr="00E405CB">
        <w:t xml:space="preserve"> </w:t>
      </w:r>
      <w:proofErr w:type="spellStart"/>
      <w:r w:rsidR="00D20B1A" w:rsidRPr="00E405CB">
        <w:t>Техносферная</w:t>
      </w:r>
      <w:proofErr w:type="spellEnd"/>
      <w:r w:rsidR="00D20B1A" w:rsidRPr="00E405CB">
        <w:t xml:space="preserve"> безопасность</w:t>
      </w:r>
      <w:r w:rsidR="00D04F66" w:rsidRPr="00E405CB">
        <w:t>.</w:t>
      </w:r>
    </w:p>
    <w:p w:rsidR="00D20B1A" w:rsidRPr="00E405CB" w:rsidRDefault="00D04F66" w:rsidP="008D6CA5">
      <w:pPr>
        <w:pStyle w:val="a4"/>
        <w:ind w:firstLine="709"/>
        <w:jc w:val="both"/>
      </w:pPr>
      <w:r w:rsidRPr="00E405CB">
        <w:t>Пр</w:t>
      </w:r>
      <w:r w:rsidR="00B657E7" w:rsidRPr="00E405CB">
        <w:t>актическая подготовка организуется на предприятиях агропромышленного комплекса Красноярского края и</w:t>
      </w:r>
      <w:r w:rsidRPr="00E405CB">
        <w:t xml:space="preserve"> реализуется на основании договора о практ</w:t>
      </w:r>
      <w:r w:rsidR="00D20B1A" w:rsidRPr="00E405CB">
        <w:t>ической подготовке обучающихся.</w:t>
      </w:r>
    </w:p>
    <w:p w:rsidR="00D20B1A" w:rsidRPr="00E405CB" w:rsidRDefault="00D04F66" w:rsidP="008D6CA5">
      <w:pPr>
        <w:pStyle w:val="a4"/>
        <w:ind w:firstLine="709"/>
        <w:jc w:val="both"/>
      </w:pPr>
      <w:r w:rsidRPr="00E405CB">
        <w:t>Обучающийся в период практической подготовки обязан:</w:t>
      </w:r>
    </w:p>
    <w:p w:rsidR="00D20B1A" w:rsidRPr="00E405CB" w:rsidRDefault="00D04F66" w:rsidP="008D6CA5">
      <w:pPr>
        <w:pStyle w:val="a4"/>
        <w:numPr>
          <w:ilvl w:val="0"/>
          <w:numId w:val="2"/>
        </w:numPr>
        <w:ind w:left="0" w:firstLine="709"/>
        <w:jc w:val="both"/>
      </w:pPr>
      <w:r w:rsidRPr="00E405CB">
        <w:t>явиться на место практики в указанный период;</w:t>
      </w:r>
    </w:p>
    <w:p w:rsidR="00D20B1A" w:rsidRPr="00E405CB" w:rsidRDefault="00D04F66" w:rsidP="008D6CA5">
      <w:pPr>
        <w:pStyle w:val="a4"/>
        <w:numPr>
          <w:ilvl w:val="0"/>
          <w:numId w:val="2"/>
        </w:numPr>
        <w:ind w:left="0" w:firstLine="709"/>
        <w:jc w:val="both"/>
      </w:pPr>
      <w:r w:rsidRPr="00E405CB">
        <w:t>соблюдать правила внутреннего трудового рас</w:t>
      </w:r>
      <w:r w:rsidR="00B657E7" w:rsidRPr="00E405CB">
        <w:t xml:space="preserve">порядка профильной организации </w:t>
      </w:r>
      <w:r w:rsidRPr="00E405CB">
        <w:t>в котор</w:t>
      </w:r>
      <w:r w:rsidR="00B657E7" w:rsidRPr="00E405CB">
        <w:t>ой</w:t>
      </w:r>
      <w:r w:rsidRPr="00E405CB">
        <w:t xml:space="preserve"> проводится практика;</w:t>
      </w:r>
    </w:p>
    <w:p w:rsidR="00D20B1A" w:rsidRPr="00E405CB" w:rsidRDefault="00D04F66" w:rsidP="008D6CA5">
      <w:pPr>
        <w:pStyle w:val="a4"/>
        <w:numPr>
          <w:ilvl w:val="0"/>
          <w:numId w:val="2"/>
        </w:numPr>
        <w:ind w:left="0" w:firstLine="709"/>
        <w:jc w:val="both"/>
      </w:pPr>
      <w:r w:rsidRPr="00E405CB">
        <w:t>соблюдать требования охраны труда и пожарной безопасности;</w:t>
      </w:r>
    </w:p>
    <w:p w:rsidR="00D20B1A" w:rsidRPr="00E405CB" w:rsidRDefault="00D04F66" w:rsidP="008D6CA5">
      <w:pPr>
        <w:pStyle w:val="a4"/>
        <w:numPr>
          <w:ilvl w:val="0"/>
          <w:numId w:val="2"/>
        </w:numPr>
        <w:ind w:left="0" w:firstLine="709"/>
        <w:jc w:val="both"/>
      </w:pPr>
      <w:r w:rsidRPr="00E405CB">
        <w:t>выполнять групповые и индивидуальные задания, предусмотренные программой практики;</w:t>
      </w:r>
    </w:p>
    <w:p w:rsidR="00D20B1A" w:rsidRPr="00E405CB" w:rsidRDefault="00D04F66" w:rsidP="008D6CA5">
      <w:pPr>
        <w:pStyle w:val="a4"/>
        <w:numPr>
          <w:ilvl w:val="0"/>
          <w:numId w:val="2"/>
        </w:numPr>
        <w:ind w:left="0" w:firstLine="709"/>
        <w:jc w:val="both"/>
      </w:pPr>
      <w:r w:rsidRPr="00E405CB">
        <w:t>вести дневник, оформлять документы, предусмотренные положением при прохождении практики;</w:t>
      </w:r>
    </w:p>
    <w:p w:rsidR="00D20B1A" w:rsidRPr="00E405CB" w:rsidRDefault="00D04F66" w:rsidP="008D6CA5">
      <w:pPr>
        <w:pStyle w:val="a4"/>
        <w:numPr>
          <w:ilvl w:val="0"/>
          <w:numId w:val="2"/>
        </w:numPr>
        <w:ind w:left="0" w:firstLine="709"/>
        <w:jc w:val="both"/>
      </w:pPr>
      <w:r w:rsidRPr="00E405CB">
        <w:t>своевременно предоставлять руководителю практической подготовки дневник, письменный отчет о выполнении всех заданий; защитить отчет по практике в соответствии с формой аттестации результатов практики, установленной образовательной программой и учебным планом с учетом требований стандарта;</w:t>
      </w:r>
    </w:p>
    <w:p w:rsidR="00CC3511" w:rsidRPr="00E405CB" w:rsidRDefault="00D04F66" w:rsidP="008D6CA5">
      <w:pPr>
        <w:pStyle w:val="a4"/>
        <w:numPr>
          <w:ilvl w:val="0"/>
          <w:numId w:val="2"/>
        </w:numPr>
        <w:ind w:left="0" w:firstLine="709"/>
        <w:jc w:val="both"/>
      </w:pPr>
      <w:r w:rsidRPr="00E405CB">
        <w:t>нести ответственность за выполняемую работу и ее результаты.</w:t>
      </w:r>
    </w:p>
    <w:p w:rsidR="001459F2" w:rsidRPr="00E405CB" w:rsidRDefault="001459F2" w:rsidP="008D6CA5">
      <w:pPr>
        <w:pStyle w:val="a4"/>
        <w:jc w:val="both"/>
      </w:pPr>
    </w:p>
    <w:p w:rsidR="001459F2" w:rsidRPr="00E405CB" w:rsidRDefault="001459F2" w:rsidP="008D6CA5">
      <w:pPr>
        <w:pStyle w:val="a4"/>
        <w:jc w:val="both"/>
      </w:pPr>
    </w:p>
    <w:p w:rsidR="00B45B69" w:rsidRPr="00E405CB" w:rsidRDefault="00B45B69" w:rsidP="008D6CA5">
      <w:pPr>
        <w:pStyle w:val="12"/>
        <w:spacing w:before="0"/>
      </w:pPr>
      <w:bookmarkStart w:id="4" w:name="_Toc150779998"/>
      <w:r w:rsidRPr="00E405CB">
        <w:br w:type="page"/>
      </w:r>
    </w:p>
    <w:p w:rsidR="00CC3511" w:rsidRPr="00E405CB" w:rsidRDefault="00CC3511" w:rsidP="008D6CA5">
      <w:pPr>
        <w:pStyle w:val="12"/>
        <w:spacing w:before="0"/>
      </w:pPr>
      <w:r w:rsidRPr="00E405CB">
        <w:lastRenderedPageBreak/>
        <w:t>1.2 Нормативная документация</w:t>
      </w:r>
      <w:bookmarkEnd w:id="4"/>
    </w:p>
    <w:p w:rsidR="006D6B17" w:rsidRPr="00E405CB" w:rsidRDefault="006D6B17" w:rsidP="008D6CA5">
      <w:pPr>
        <w:pStyle w:val="a4"/>
      </w:pPr>
    </w:p>
    <w:p w:rsidR="006D6B17" w:rsidRPr="00E405CB" w:rsidRDefault="006D6B17" w:rsidP="008D6CA5">
      <w:pPr>
        <w:pStyle w:val="a4"/>
        <w:ind w:firstLine="709"/>
        <w:jc w:val="both"/>
      </w:pPr>
      <w:r w:rsidRPr="00E405CB">
        <w:t xml:space="preserve">Методические указания по данной </w:t>
      </w:r>
      <w:r w:rsidR="00BF40F0" w:rsidRPr="00E405CB">
        <w:t>производственной</w:t>
      </w:r>
      <w:r w:rsidRPr="00E405CB">
        <w:t xml:space="preserve"> практике обучающихся составлены в соответствии со следующими нормативными правовыми актами:</w:t>
      </w:r>
    </w:p>
    <w:p w:rsidR="006D6B17" w:rsidRPr="00E405CB" w:rsidRDefault="006D6B17" w:rsidP="008D6CA5">
      <w:pPr>
        <w:pStyle w:val="a4"/>
        <w:ind w:firstLine="709"/>
        <w:jc w:val="both"/>
      </w:pPr>
      <w:r w:rsidRPr="00E405CB">
        <w:sym w:font="Symbol" w:char="F02D"/>
      </w:r>
      <w:r w:rsidRPr="00E405CB">
        <w:t xml:space="preserve"> Федеральный закон «Об образовании в Российской Федерации» № 273-ФЗ от 29 декабря 2012 г.;</w:t>
      </w:r>
    </w:p>
    <w:p w:rsidR="006D6B17" w:rsidRPr="00E405CB" w:rsidRDefault="006D6B17" w:rsidP="008D6CA5">
      <w:pPr>
        <w:pStyle w:val="a4"/>
        <w:ind w:firstLine="709"/>
        <w:jc w:val="both"/>
      </w:pPr>
      <w:r w:rsidRPr="00E405CB">
        <w:sym w:font="Symbol" w:char="F02D"/>
      </w:r>
      <w:r w:rsidRPr="00E405CB">
        <w:t xml:space="preserve"> Трудовой кодекс Российской Федерации от 30 декабря 2001 г. № 197-ФЗ;</w:t>
      </w:r>
    </w:p>
    <w:p w:rsidR="00DD2EBE" w:rsidRPr="00E405CB" w:rsidRDefault="006D6B17" w:rsidP="008D6CA5">
      <w:pPr>
        <w:pStyle w:val="a4"/>
        <w:ind w:firstLine="709"/>
        <w:jc w:val="both"/>
      </w:pPr>
      <w:r w:rsidRPr="00E405CB">
        <w:sym w:font="Symbol" w:char="F02D"/>
      </w:r>
      <w:r w:rsidRPr="00E405CB">
        <w:t xml:space="preserve"> Приказ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Зарегистрировано № 59778 от 11 сентября 2020 г.;</w:t>
      </w:r>
    </w:p>
    <w:p w:rsidR="00DD2EBE" w:rsidRPr="00E405CB" w:rsidRDefault="006D6B17" w:rsidP="008D6CA5">
      <w:pPr>
        <w:pStyle w:val="a4"/>
        <w:ind w:firstLine="709"/>
        <w:jc w:val="both"/>
      </w:pPr>
      <w:r w:rsidRPr="00E405CB">
        <w:sym w:font="Symbol" w:char="F02D"/>
      </w:r>
      <w:r w:rsidRPr="00E405CB">
        <w:t xml:space="preserve"> Федеральные государственные образовательные стандарты высшего образования;</w:t>
      </w:r>
    </w:p>
    <w:p w:rsidR="00DD2EBE" w:rsidRPr="00E405CB" w:rsidRDefault="006D6B17" w:rsidP="008D6CA5">
      <w:pPr>
        <w:pStyle w:val="a4"/>
        <w:ind w:firstLine="709"/>
        <w:jc w:val="both"/>
      </w:pPr>
      <w:r w:rsidRPr="00E405CB">
        <w:sym w:font="Symbol" w:char="F02D"/>
      </w:r>
      <w:r w:rsidRPr="00E405CB">
        <w:t xml:space="preserve"> Устав ФГБОУ ВО Красноярский ГАУ;</w:t>
      </w:r>
    </w:p>
    <w:p w:rsidR="00DD2EBE" w:rsidRPr="00E405CB" w:rsidRDefault="006D6B17" w:rsidP="008D6CA5">
      <w:pPr>
        <w:pStyle w:val="a4"/>
        <w:ind w:firstLine="709"/>
        <w:jc w:val="both"/>
      </w:pPr>
      <w:r w:rsidRPr="00E405CB">
        <w:sym w:font="Symbol" w:char="F02D"/>
      </w:r>
      <w:r w:rsidRPr="00E405CB">
        <w:t xml:space="preserve"> Положение об Ачинском филиале ФГБОУ ВО Красноярский ГАУ;</w:t>
      </w:r>
    </w:p>
    <w:p w:rsidR="00DD2EBE" w:rsidRPr="00E405CB" w:rsidRDefault="006D6B17" w:rsidP="008D6CA5">
      <w:pPr>
        <w:pStyle w:val="a4"/>
        <w:ind w:firstLine="709"/>
        <w:jc w:val="both"/>
      </w:pPr>
      <w:r w:rsidRPr="00E405CB">
        <w:sym w:font="Symbol" w:char="F02D"/>
      </w:r>
      <w:r w:rsidRPr="00E405CB">
        <w:t xml:space="preserve"> Положение о практической подготовке обучающихся в форме практики ФГБОУ ВО Красноярский ГАУ;</w:t>
      </w:r>
    </w:p>
    <w:p w:rsidR="006D6B17" w:rsidRPr="00E405CB" w:rsidRDefault="006D6B17" w:rsidP="008D6CA5">
      <w:pPr>
        <w:pStyle w:val="a4"/>
        <w:ind w:firstLine="709"/>
        <w:jc w:val="both"/>
      </w:pPr>
      <w:r w:rsidRPr="00E405CB">
        <w:sym w:font="Symbol" w:char="F02D"/>
      </w:r>
      <w:r w:rsidRPr="00E405CB">
        <w:t xml:space="preserve"> другие локальные нормативные акты Филиала, регламентирующие организацию и обеспечение учебного процесса в Филиале.</w:t>
      </w:r>
    </w:p>
    <w:p w:rsidR="001459F2" w:rsidRPr="00E405CB" w:rsidRDefault="001459F2" w:rsidP="008D6CA5">
      <w:pPr>
        <w:pStyle w:val="a4"/>
      </w:pPr>
    </w:p>
    <w:p w:rsidR="007776C7" w:rsidRPr="00E405CB" w:rsidRDefault="007776C7" w:rsidP="008D6CA5">
      <w:pPr>
        <w:pStyle w:val="a4"/>
      </w:pPr>
    </w:p>
    <w:p w:rsidR="00CC3511" w:rsidRPr="00E405CB" w:rsidRDefault="00CC3511" w:rsidP="008D6CA5">
      <w:pPr>
        <w:pStyle w:val="12"/>
        <w:spacing w:before="0"/>
      </w:pPr>
      <w:bookmarkStart w:id="5" w:name="_Toc150779999"/>
      <w:r w:rsidRPr="00E405CB">
        <w:t>1.3 Ц</w:t>
      </w:r>
      <w:r w:rsidR="001459F2" w:rsidRPr="00E405CB">
        <w:t>ели и задачи</w:t>
      </w:r>
      <w:r w:rsidRPr="00E405CB">
        <w:t xml:space="preserve"> практики</w:t>
      </w:r>
      <w:bookmarkEnd w:id="5"/>
    </w:p>
    <w:p w:rsidR="00CC3511" w:rsidRPr="00E405CB" w:rsidRDefault="00CC3511" w:rsidP="008D6CA5">
      <w:pPr>
        <w:pStyle w:val="a4"/>
      </w:pPr>
    </w:p>
    <w:p w:rsidR="001459F2" w:rsidRPr="00E405CB" w:rsidRDefault="001459F2" w:rsidP="008D6CA5">
      <w:pPr>
        <w:pStyle w:val="a4"/>
        <w:ind w:firstLine="709"/>
        <w:jc w:val="both"/>
      </w:pPr>
      <w:r w:rsidRPr="00E405CB">
        <w:t xml:space="preserve">Цель </w:t>
      </w:r>
      <w:r w:rsidR="00BF40F0" w:rsidRPr="00E405CB">
        <w:t>производственной</w:t>
      </w:r>
      <w:r w:rsidRPr="00E405CB">
        <w:t xml:space="preserve"> практики </w:t>
      </w:r>
      <w:r w:rsidR="00E85A08" w:rsidRPr="00E405CB">
        <w:t>(</w:t>
      </w:r>
      <w:r w:rsidR="00E20BEE" w:rsidRPr="00E405CB">
        <w:t>н</w:t>
      </w:r>
      <w:r w:rsidRPr="00E405CB">
        <w:t>аучно-исследовательская работа</w:t>
      </w:r>
      <w:r w:rsidR="00E85A08" w:rsidRPr="00E405CB">
        <w:t>)</w:t>
      </w:r>
      <w:r w:rsidRPr="00E405CB">
        <w:t xml:space="preserve"> – упрочение связи между научно-теоретической и практической подготовкой студентов</w:t>
      </w:r>
      <w:r w:rsidR="00B76DA8" w:rsidRPr="00E405CB">
        <w:t>,</w:t>
      </w:r>
      <w:r w:rsidR="00BF40F0" w:rsidRPr="00E405CB">
        <w:t xml:space="preserve"> приобретение студентами практических научно-исследовательских умений и навыков</w:t>
      </w:r>
      <w:r w:rsidRPr="00E405CB">
        <w:t>.</w:t>
      </w:r>
    </w:p>
    <w:p w:rsidR="00B76DA8" w:rsidRPr="00E405CB" w:rsidRDefault="00B76DA8" w:rsidP="008D6CA5">
      <w:pPr>
        <w:pStyle w:val="a4"/>
        <w:ind w:firstLine="709"/>
        <w:jc w:val="both"/>
      </w:pPr>
      <w:r w:rsidRPr="00E405CB">
        <w:t>Задачи учебной практики:</w:t>
      </w:r>
    </w:p>
    <w:p w:rsidR="00B67C26" w:rsidRPr="00E405CB" w:rsidRDefault="00B67C26" w:rsidP="008D6CA5">
      <w:pPr>
        <w:pStyle w:val="a4"/>
        <w:ind w:firstLine="709"/>
        <w:jc w:val="both"/>
      </w:pPr>
      <w:r w:rsidRPr="00E405CB">
        <w:t>– изучить работу предприятия, его производственно-хозяйственную деятельность;</w:t>
      </w:r>
    </w:p>
    <w:p w:rsidR="00B67C26" w:rsidRPr="00E405CB" w:rsidRDefault="00B67C26" w:rsidP="008D6CA5">
      <w:pPr>
        <w:pStyle w:val="a4"/>
        <w:ind w:firstLine="709"/>
        <w:jc w:val="both"/>
      </w:pPr>
      <w:r w:rsidRPr="00E405CB">
        <w:t xml:space="preserve">– изучить функции и структуру отдела (ответственного лица) по охране труда на предприятии; </w:t>
      </w:r>
    </w:p>
    <w:p w:rsidR="00B67C26" w:rsidRPr="00E405CB" w:rsidRDefault="00B67C26" w:rsidP="008D6CA5">
      <w:pPr>
        <w:pStyle w:val="a4"/>
        <w:ind w:firstLine="709"/>
        <w:jc w:val="both"/>
      </w:pPr>
      <w:r w:rsidRPr="00E405CB">
        <w:t>– изучить организацию пожарной безопасности;</w:t>
      </w:r>
    </w:p>
    <w:p w:rsidR="00B67C26" w:rsidRPr="00E405CB" w:rsidRDefault="00B67C26" w:rsidP="008D6CA5">
      <w:pPr>
        <w:pStyle w:val="a4"/>
        <w:ind w:firstLine="709"/>
        <w:jc w:val="both"/>
      </w:pPr>
      <w:r w:rsidRPr="00E405CB">
        <w:lastRenderedPageBreak/>
        <w:t>– углубить знания в области идентификации негативных производственных факторов;</w:t>
      </w:r>
    </w:p>
    <w:p w:rsidR="00B76DA8" w:rsidRPr="00E405CB" w:rsidRDefault="00B76DA8" w:rsidP="008D6CA5">
      <w:pPr>
        <w:pStyle w:val="a4"/>
        <w:ind w:firstLine="709"/>
        <w:jc w:val="both"/>
      </w:pPr>
      <w:r w:rsidRPr="00E405CB">
        <w:t xml:space="preserve">– </w:t>
      </w:r>
      <w:r w:rsidR="00B67C26" w:rsidRPr="00E405CB">
        <w:t>углубить</w:t>
      </w:r>
      <w:r w:rsidRPr="00E405CB">
        <w:t xml:space="preserve"> навыки применения современных методов проведения исследований, использования научного оборудования;</w:t>
      </w:r>
    </w:p>
    <w:p w:rsidR="00B76DA8" w:rsidRPr="00E405CB" w:rsidRDefault="00B76DA8" w:rsidP="008D6CA5">
      <w:pPr>
        <w:pStyle w:val="a4"/>
        <w:ind w:firstLine="709"/>
        <w:jc w:val="both"/>
      </w:pPr>
      <w:r w:rsidRPr="00E405CB">
        <w:t xml:space="preserve">– </w:t>
      </w:r>
      <w:r w:rsidR="00B67C26" w:rsidRPr="00E405CB">
        <w:t xml:space="preserve">закрепить </w:t>
      </w:r>
      <w:r w:rsidRPr="00E405CB">
        <w:t>умени</w:t>
      </w:r>
      <w:r w:rsidR="00B67C26" w:rsidRPr="00E405CB">
        <w:t>я</w:t>
      </w:r>
      <w:r w:rsidRPr="00E405CB">
        <w:t xml:space="preserve"> формулировать и представлять результаты научных исследований;</w:t>
      </w:r>
    </w:p>
    <w:p w:rsidR="00B76DA8" w:rsidRPr="00E405CB" w:rsidRDefault="00B76DA8" w:rsidP="008D6CA5">
      <w:pPr>
        <w:pStyle w:val="a4"/>
        <w:ind w:firstLine="709"/>
        <w:jc w:val="both"/>
      </w:pPr>
      <w:r w:rsidRPr="00E405CB">
        <w:t xml:space="preserve">– </w:t>
      </w:r>
      <w:r w:rsidR="00B67C26" w:rsidRPr="00E405CB">
        <w:t>отработать умения</w:t>
      </w:r>
      <w:r w:rsidRPr="00E405CB">
        <w:t xml:space="preserve"> использования нормативных и методических материалов при планировании и </w:t>
      </w:r>
      <w:r w:rsidR="006E3FEB" w:rsidRPr="00E405CB">
        <w:t>проведении научных исследований.</w:t>
      </w:r>
    </w:p>
    <w:p w:rsidR="001459F2" w:rsidRPr="00E405CB" w:rsidRDefault="001459F2" w:rsidP="008D6CA5">
      <w:pPr>
        <w:pStyle w:val="a4"/>
      </w:pPr>
    </w:p>
    <w:p w:rsidR="007776C7" w:rsidRPr="00E405CB" w:rsidRDefault="007776C7" w:rsidP="008D6CA5">
      <w:pPr>
        <w:pStyle w:val="a4"/>
      </w:pPr>
    </w:p>
    <w:p w:rsidR="00CC3511" w:rsidRPr="00E405CB" w:rsidRDefault="00CC3511" w:rsidP="008D6CA5">
      <w:pPr>
        <w:pStyle w:val="12"/>
        <w:spacing w:before="0"/>
      </w:pPr>
      <w:bookmarkStart w:id="6" w:name="_Toc150780000"/>
      <w:r w:rsidRPr="00E405CB">
        <w:t>1</w:t>
      </w:r>
      <w:r w:rsidR="00063C2D" w:rsidRPr="00E405CB">
        <w:t>.4 Место и задачи в структуре ОПОП ВО</w:t>
      </w:r>
      <w:bookmarkEnd w:id="6"/>
    </w:p>
    <w:p w:rsidR="00063C2D" w:rsidRPr="00E405CB" w:rsidRDefault="00063C2D" w:rsidP="008D6CA5">
      <w:pPr>
        <w:pStyle w:val="a4"/>
      </w:pPr>
    </w:p>
    <w:p w:rsidR="00396710" w:rsidRPr="00E405CB" w:rsidRDefault="00F03658" w:rsidP="008D6CA5">
      <w:pPr>
        <w:pStyle w:val="a4"/>
        <w:ind w:firstLine="709"/>
        <w:jc w:val="both"/>
      </w:pPr>
      <w:r w:rsidRPr="00E405CB">
        <w:t>Производственная</w:t>
      </w:r>
      <w:r w:rsidR="00396710" w:rsidRPr="00E405CB">
        <w:t xml:space="preserve"> практика включена в Блок 2 «Практика» и определяет направленность программы обучающегося по направлению подготовки 20.03.01 </w:t>
      </w:r>
      <w:proofErr w:type="spellStart"/>
      <w:r w:rsidR="00396710" w:rsidRPr="00E405CB">
        <w:t>Техносферная</w:t>
      </w:r>
      <w:proofErr w:type="spellEnd"/>
      <w:r w:rsidR="00396710" w:rsidRPr="00E405CB">
        <w:t xml:space="preserve"> безопасность, Безопасность технологических процессов и производств в АПК.</w:t>
      </w:r>
    </w:p>
    <w:p w:rsidR="00396710" w:rsidRPr="00E405CB" w:rsidRDefault="00F03658" w:rsidP="008D6CA5">
      <w:pPr>
        <w:pStyle w:val="a4"/>
        <w:ind w:firstLine="709"/>
        <w:jc w:val="both"/>
      </w:pPr>
      <w:r w:rsidRPr="00E405CB">
        <w:t>Производственная</w:t>
      </w:r>
      <w:r w:rsidR="00396710" w:rsidRPr="00E405CB">
        <w:t xml:space="preserve"> практика (научно-исследовательская работа) является </w:t>
      </w:r>
      <w:r w:rsidR="009D1E07" w:rsidRPr="00E405CB">
        <w:t xml:space="preserve">неотъемлемым </w:t>
      </w:r>
      <w:r w:rsidR="00396710" w:rsidRPr="00E405CB">
        <w:t>связующим звеном между теоретическими знаниями, полученными при усвоении образовательной программы, и практической деятельностью.</w:t>
      </w:r>
    </w:p>
    <w:p w:rsidR="007776C7" w:rsidRPr="00E405CB" w:rsidRDefault="007776C7" w:rsidP="008D6CA5">
      <w:pPr>
        <w:spacing w:after="0" w:line="240" w:lineRule="auto"/>
        <w:ind w:firstLine="709"/>
        <w:jc w:val="both"/>
        <w:rPr>
          <w:rFonts w:ascii="Times New Roman" w:hAnsi="Times New Roman" w:cs="Times New Roman"/>
          <w:sz w:val="32"/>
          <w:szCs w:val="32"/>
        </w:rPr>
      </w:pPr>
      <w:r w:rsidRPr="00E405CB">
        <w:rPr>
          <w:rFonts w:ascii="Times New Roman" w:hAnsi="Times New Roman" w:cs="Times New Roman"/>
          <w:sz w:val="32"/>
          <w:szCs w:val="32"/>
        </w:rPr>
        <w:t xml:space="preserve">Производственная практика (научно-исследовательская работа) проводится после освоения студентами следующих дисциплин учебного плана программы по направлению подготовки «Безопасность технологических процессов и производств в АПК»: правоведение, правовые основы безопасности труда, анализ травматизма и заболеваемости на предприятиях АПК, эргономика, нормативно-техническое обеспечение охраны труда на предприятиях АПК, влияние </w:t>
      </w:r>
      <w:proofErr w:type="spellStart"/>
      <w:r w:rsidRPr="00E405CB">
        <w:rPr>
          <w:rFonts w:ascii="Times New Roman" w:hAnsi="Times New Roman" w:cs="Times New Roman"/>
          <w:sz w:val="32"/>
          <w:szCs w:val="32"/>
        </w:rPr>
        <w:t>техносферы</w:t>
      </w:r>
      <w:proofErr w:type="spellEnd"/>
      <w:r w:rsidRPr="00E405CB">
        <w:rPr>
          <w:rFonts w:ascii="Times New Roman" w:hAnsi="Times New Roman" w:cs="Times New Roman"/>
          <w:sz w:val="32"/>
          <w:szCs w:val="32"/>
        </w:rPr>
        <w:t xml:space="preserve"> на жизнедеятельность человека, государственное управление и надзор в области охраны природы, информационные технологии безопасности в управлении безопасности жизнедеятельности, рациональное природопользование и </w:t>
      </w:r>
      <w:proofErr w:type="spellStart"/>
      <w:r w:rsidRPr="00E405CB">
        <w:rPr>
          <w:rFonts w:ascii="Times New Roman" w:hAnsi="Times New Roman" w:cs="Times New Roman"/>
          <w:sz w:val="32"/>
          <w:szCs w:val="32"/>
        </w:rPr>
        <w:t>техносферная</w:t>
      </w:r>
      <w:proofErr w:type="spellEnd"/>
      <w:r w:rsidRPr="00E405CB">
        <w:rPr>
          <w:rFonts w:ascii="Times New Roman" w:hAnsi="Times New Roman" w:cs="Times New Roman"/>
          <w:sz w:val="32"/>
          <w:szCs w:val="32"/>
        </w:rPr>
        <w:t xml:space="preserve"> безопасность и т.д.</w:t>
      </w:r>
    </w:p>
    <w:p w:rsidR="00C769B6" w:rsidRPr="00E405CB" w:rsidRDefault="007776C7" w:rsidP="008D6CA5">
      <w:pPr>
        <w:pStyle w:val="a4"/>
        <w:ind w:firstLine="709"/>
        <w:jc w:val="both"/>
        <w:rPr>
          <w:rFonts w:cs="Times New Roman"/>
          <w:szCs w:val="32"/>
        </w:rPr>
      </w:pPr>
      <w:r w:rsidRPr="00E405CB">
        <w:rPr>
          <w:rFonts w:cs="Times New Roman"/>
          <w:szCs w:val="32"/>
        </w:rPr>
        <w:t>Также данная производственная практика проводится после освоения студентами следующих учебных и производственных практик: ознакомительной практики, проектно-конструкторской практики (инженерный практикум), научно-исследовательской практики, практики по производственной безопасности (</w:t>
      </w:r>
      <w:proofErr w:type="spellStart"/>
      <w:r w:rsidRPr="00E405CB">
        <w:rPr>
          <w:rFonts w:cs="Times New Roman"/>
          <w:szCs w:val="32"/>
        </w:rPr>
        <w:t>сервисно</w:t>
      </w:r>
      <w:proofErr w:type="spellEnd"/>
      <w:r w:rsidRPr="00E405CB">
        <w:rPr>
          <w:rFonts w:cs="Times New Roman"/>
          <w:szCs w:val="32"/>
        </w:rPr>
        <w:t>-эксплуатационная).</w:t>
      </w:r>
    </w:p>
    <w:p w:rsidR="00396710" w:rsidRPr="00E405CB" w:rsidRDefault="00396710" w:rsidP="008D6CA5">
      <w:pPr>
        <w:pStyle w:val="a4"/>
        <w:ind w:firstLine="709"/>
        <w:jc w:val="both"/>
      </w:pPr>
      <w:r w:rsidRPr="00E405CB">
        <w:lastRenderedPageBreak/>
        <w:t xml:space="preserve"> </w:t>
      </w:r>
      <w:r w:rsidR="00C769B6" w:rsidRPr="00E405CB">
        <w:t>Данная практика</w:t>
      </w:r>
      <w:r w:rsidRPr="00E405CB">
        <w:t xml:space="preserve"> </w:t>
      </w:r>
      <w:r w:rsidR="00C769B6" w:rsidRPr="00E405CB">
        <w:t xml:space="preserve">проводится в </w:t>
      </w:r>
      <w:r w:rsidR="007776C7" w:rsidRPr="00E405CB">
        <w:t>восьмом</w:t>
      </w:r>
      <w:r w:rsidR="00C769B6" w:rsidRPr="00E405CB">
        <w:t xml:space="preserve"> </w:t>
      </w:r>
      <w:r w:rsidRPr="00E405CB">
        <w:t>семестре. Аттестацию по итогам практики проводят на основании письменного дневника, отзыва руководителя практики, отчета. По итогам аттестации выставляется оценка. Промежуточную аттестацию проводят в последний день практики.</w:t>
      </w:r>
    </w:p>
    <w:p w:rsidR="006924EB" w:rsidRPr="00E405CB" w:rsidRDefault="006924EB" w:rsidP="008D6CA5">
      <w:pPr>
        <w:autoSpaceDE w:val="0"/>
        <w:autoSpaceDN w:val="0"/>
        <w:adjustRightInd w:val="0"/>
        <w:spacing w:after="0" w:line="240" w:lineRule="auto"/>
        <w:ind w:firstLine="709"/>
        <w:jc w:val="both"/>
        <w:rPr>
          <w:rFonts w:ascii="Times New Roman" w:hAnsi="Times New Roman" w:cs="Times New Roman"/>
          <w:sz w:val="32"/>
          <w:szCs w:val="32"/>
        </w:rPr>
      </w:pPr>
      <w:r w:rsidRPr="00E405CB">
        <w:rPr>
          <w:rFonts w:ascii="Times New Roman" w:hAnsi="Times New Roman" w:cs="Times New Roman"/>
          <w:sz w:val="32"/>
          <w:szCs w:val="32"/>
        </w:rPr>
        <w:t xml:space="preserve">По окончании практики практикант своевременно сдает отчёт на кафедру для проверки его преподавателем, после чего назначается день защиты отчётов по практике. </w:t>
      </w:r>
    </w:p>
    <w:p w:rsidR="006924EB" w:rsidRPr="00E405CB" w:rsidRDefault="006924EB" w:rsidP="008D6CA5">
      <w:pPr>
        <w:autoSpaceDE w:val="0"/>
        <w:autoSpaceDN w:val="0"/>
        <w:adjustRightInd w:val="0"/>
        <w:spacing w:after="0" w:line="240" w:lineRule="auto"/>
        <w:ind w:firstLine="709"/>
        <w:jc w:val="both"/>
        <w:rPr>
          <w:rFonts w:ascii="Times New Roman" w:hAnsi="Times New Roman" w:cs="Times New Roman"/>
          <w:sz w:val="32"/>
          <w:szCs w:val="32"/>
        </w:rPr>
      </w:pPr>
      <w:r w:rsidRPr="00E405CB">
        <w:rPr>
          <w:rFonts w:ascii="Times New Roman" w:hAnsi="Times New Roman" w:cs="Times New Roman"/>
          <w:sz w:val="32"/>
          <w:szCs w:val="32"/>
        </w:rPr>
        <w:t>Основанием для направления практиканта на повторное прохождение практики или отчисления из филиала может быть:</w:t>
      </w:r>
    </w:p>
    <w:p w:rsidR="006924EB" w:rsidRPr="00E405CB" w:rsidRDefault="006924EB" w:rsidP="008D6CA5">
      <w:pPr>
        <w:autoSpaceDE w:val="0"/>
        <w:autoSpaceDN w:val="0"/>
        <w:adjustRightInd w:val="0"/>
        <w:spacing w:after="0" w:line="240" w:lineRule="auto"/>
        <w:ind w:firstLine="709"/>
        <w:jc w:val="both"/>
        <w:rPr>
          <w:rFonts w:ascii="Times New Roman" w:hAnsi="Times New Roman" w:cs="Times New Roman"/>
          <w:sz w:val="32"/>
          <w:szCs w:val="32"/>
        </w:rPr>
      </w:pPr>
      <w:r w:rsidRPr="00E405CB">
        <w:rPr>
          <w:rFonts w:ascii="Symbol" w:hAnsi="Symbol" w:cs="Symbol"/>
          <w:sz w:val="32"/>
          <w:szCs w:val="32"/>
        </w:rPr>
        <w:t></w:t>
      </w:r>
      <w:r w:rsidRPr="00E405CB">
        <w:rPr>
          <w:rFonts w:ascii="Symbol" w:hAnsi="Symbol" w:cs="Symbol"/>
          <w:sz w:val="32"/>
          <w:szCs w:val="32"/>
        </w:rPr>
        <w:t></w:t>
      </w:r>
      <w:r w:rsidRPr="00E405CB">
        <w:rPr>
          <w:rFonts w:ascii="Times New Roman" w:hAnsi="Times New Roman" w:cs="Times New Roman"/>
          <w:sz w:val="32"/>
          <w:szCs w:val="32"/>
        </w:rPr>
        <w:t>невыполнение программы практики;</w:t>
      </w:r>
    </w:p>
    <w:p w:rsidR="006924EB" w:rsidRPr="00E405CB" w:rsidRDefault="006924EB" w:rsidP="008D6CA5">
      <w:pPr>
        <w:autoSpaceDE w:val="0"/>
        <w:autoSpaceDN w:val="0"/>
        <w:adjustRightInd w:val="0"/>
        <w:spacing w:after="0" w:line="240" w:lineRule="auto"/>
        <w:ind w:firstLine="709"/>
        <w:jc w:val="both"/>
        <w:rPr>
          <w:rFonts w:ascii="Times New Roman" w:hAnsi="Times New Roman" w:cs="Times New Roman"/>
          <w:sz w:val="32"/>
          <w:szCs w:val="32"/>
        </w:rPr>
      </w:pPr>
      <w:r w:rsidRPr="00E405CB">
        <w:rPr>
          <w:rFonts w:ascii="Symbol" w:hAnsi="Symbol" w:cs="Symbol"/>
          <w:sz w:val="32"/>
          <w:szCs w:val="32"/>
        </w:rPr>
        <w:t></w:t>
      </w:r>
      <w:r w:rsidRPr="00E405CB">
        <w:rPr>
          <w:rFonts w:ascii="Symbol" w:hAnsi="Symbol" w:cs="Symbol"/>
          <w:sz w:val="32"/>
          <w:szCs w:val="32"/>
        </w:rPr>
        <w:t></w:t>
      </w:r>
      <w:r w:rsidRPr="00E405CB">
        <w:rPr>
          <w:rFonts w:ascii="Times New Roman" w:hAnsi="Times New Roman" w:cs="Times New Roman"/>
          <w:sz w:val="32"/>
          <w:szCs w:val="32"/>
        </w:rPr>
        <w:t>получение отрицательного отзыва;</w:t>
      </w:r>
    </w:p>
    <w:p w:rsidR="006924EB" w:rsidRPr="00E405CB" w:rsidRDefault="006924EB" w:rsidP="008D6CA5">
      <w:pPr>
        <w:autoSpaceDE w:val="0"/>
        <w:autoSpaceDN w:val="0"/>
        <w:adjustRightInd w:val="0"/>
        <w:spacing w:after="0" w:line="240" w:lineRule="auto"/>
        <w:ind w:firstLine="709"/>
        <w:jc w:val="both"/>
        <w:rPr>
          <w:rFonts w:ascii="Times New Roman" w:hAnsi="Times New Roman" w:cs="Times New Roman"/>
          <w:sz w:val="32"/>
          <w:szCs w:val="32"/>
        </w:rPr>
      </w:pPr>
      <w:r w:rsidRPr="00E405CB">
        <w:rPr>
          <w:rFonts w:ascii="Symbol" w:hAnsi="Symbol" w:cs="Symbol"/>
          <w:sz w:val="32"/>
          <w:szCs w:val="32"/>
        </w:rPr>
        <w:t></w:t>
      </w:r>
      <w:r w:rsidRPr="00E405CB">
        <w:rPr>
          <w:rFonts w:ascii="Symbol" w:hAnsi="Symbol" w:cs="Symbol"/>
          <w:sz w:val="32"/>
          <w:szCs w:val="32"/>
        </w:rPr>
        <w:t></w:t>
      </w:r>
      <w:r w:rsidRPr="00E405CB">
        <w:rPr>
          <w:rFonts w:ascii="Times New Roman" w:hAnsi="Times New Roman" w:cs="Times New Roman"/>
          <w:sz w:val="32"/>
          <w:szCs w:val="32"/>
        </w:rPr>
        <w:t>неудовлетворительная оценка при защите отчета;</w:t>
      </w:r>
    </w:p>
    <w:p w:rsidR="006924EB" w:rsidRPr="00E405CB" w:rsidRDefault="006924EB" w:rsidP="008D6CA5">
      <w:pPr>
        <w:autoSpaceDE w:val="0"/>
        <w:autoSpaceDN w:val="0"/>
        <w:adjustRightInd w:val="0"/>
        <w:spacing w:after="0" w:line="240" w:lineRule="auto"/>
        <w:ind w:firstLine="709"/>
        <w:jc w:val="both"/>
        <w:rPr>
          <w:rFonts w:ascii="Times New Roman" w:hAnsi="Times New Roman" w:cs="Times New Roman"/>
          <w:sz w:val="32"/>
          <w:szCs w:val="32"/>
        </w:rPr>
      </w:pPr>
      <w:r w:rsidRPr="00E405CB">
        <w:rPr>
          <w:rFonts w:ascii="Symbol" w:hAnsi="Symbol" w:cs="Symbol"/>
          <w:sz w:val="32"/>
          <w:szCs w:val="32"/>
        </w:rPr>
        <w:t></w:t>
      </w:r>
      <w:r w:rsidRPr="00E405CB">
        <w:rPr>
          <w:rFonts w:ascii="Symbol" w:hAnsi="Symbol" w:cs="Symbol"/>
          <w:sz w:val="32"/>
          <w:szCs w:val="32"/>
        </w:rPr>
        <w:t></w:t>
      </w:r>
      <w:r w:rsidRPr="00E405CB">
        <w:rPr>
          <w:rFonts w:ascii="Times New Roman" w:hAnsi="Times New Roman" w:cs="Times New Roman"/>
          <w:sz w:val="32"/>
          <w:szCs w:val="32"/>
        </w:rPr>
        <w:t>отсутствие отчета о прохождении практики.</w:t>
      </w:r>
    </w:p>
    <w:p w:rsidR="00E20BEE" w:rsidRPr="00E405CB" w:rsidRDefault="00E20BEE" w:rsidP="008D6CA5">
      <w:pPr>
        <w:autoSpaceDE w:val="0"/>
        <w:autoSpaceDN w:val="0"/>
        <w:adjustRightInd w:val="0"/>
        <w:spacing w:after="0" w:line="240" w:lineRule="auto"/>
        <w:ind w:firstLine="709"/>
        <w:jc w:val="both"/>
        <w:rPr>
          <w:rFonts w:ascii="Times New Roman" w:hAnsi="Times New Roman" w:cs="Times New Roman"/>
          <w:sz w:val="32"/>
          <w:szCs w:val="32"/>
        </w:rPr>
      </w:pPr>
    </w:p>
    <w:p w:rsidR="007776C7" w:rsidRPr="00E405CB" w:rsidRDefault="007776C7" w:rsidP="008D6CA5">
      <w:pPr>
        <w:autoSpaceDE w:val="0"/>
        <w:autoSpaceDN w:val="0"/>
        <w:adjustRightInd w:val="0"/>
        <w:spacing w:after="0" w:line="240" w:lineRule="auto"/>
        <w:ind w:firstLine="709"/>
        <w:jc w:val="both"/>
        <w:rPr>
          <w:rFonts w:ascii="Times New Roman" w:hAnsi="Times New Roman" w:cs="Times New Roman"/>
          <w:sz w:val="32"/>
          <w:szCs w:val="32"/>
        </w:rPr>
      </w:pPr>
    </w:p>
    <w:p w:rsidR="00063C2D" w:rsidRPr="00E405CB" w:rsidRDefault="00063C2D" w:rsidP="008D6CA5">
      <w:pPr>
        <w:pStyle w:val="12"/>
        <w:spacing w:before="0"/>
      </w:pPr>
      <w:bookmarkStart w:id="7" w:name="_Toc150780001"/>
      <w:r w:rsidRPr="00E405CB">
        <w:t xml:space="preserve">1.5 Организация </w:t>
      </w:r>
      <w:r w:rsidR="006E4034" w:rsidRPr="00E405CB">
        <w:t>производственной</w:t>
      </w:r>
      <w:r w:rsidRPr="00E405CB">
        <w:t xml:space="preserve"> практики</w:t>
      </w:r>
      <w:bookmarkEnd w:id="7"/>
      <w:r w:rsidRPr="00E405CB">
        <w:t xml:space="preserve"> </w:t>
      </w:r>
    </w:p>
    <w:p w:rsidR="00063C2D" w:rsidRPr="00E405CB" w:rsidRDefault="00063C2D" w:rsidP="008D6CA5">
      <w:pPr>
        <w:pStyle w:val="a4"/>
      </w:pPr>
    </w:p>
    <w:p w:rsidR="00DE14E7" w:rsidRPr="00E405CB" w:rsidRDefault="00DE14E7" w:rsidP="008D6CA5">
      <w:pPr>
        <w:pStyle w:val="a4"/>
        <w:ind w:firstLine="709"/>
        <w:jc w:val="both"/>
      </w:pPr>
      <w:r w:rsidRPr="00E405CB">
        <w:t>Основой для подготовки приказа на практическую подготовку обучающихся является учебный план направления подготовки, график учебного процесса на текущий учебный год, а также договор на проведение практической подготовки обучающихся в форме практики, заключенный между профильной организацией и Филиалом. Направление обучающихся на практику оформляется Приказом директора по филиалу с указанием закрепления каждого обучающегося за организацией или профильной организацией, а также с указанием вида (типа) и срока прохождения практики.</w:t>
      </w:r>
    </w:p>
    <w:p w:rsidR="00DE14E7" w:rsidRPr="00E405CB" w:rsidRDefault="00DE14E7" w:rsidP="008D6CA5">
      <w:pPr>
        <w:pStyle w:val="a4"/>
        <w:ind w:firstLine="709"/>
        <w:jc w:val="both"/>
      </w:pPr>
      <w:r w:rsidRPr="00E405CB">
        <w:t xml:space="preserve">Заведующий </w:t>
      </w:r>
      <w:proofErr w:type="spellStart"/>
      <w:r w:rsidRPr="00E405CB">
        <w:t>ПиТ</w:t>
      </w:r>
      <w:proofErr w:type="spellEnd"/>
      <w:r w:rsidRPr="00E405CB">
        <w:t xml:space="preserve"> подготавливает приказы о направлении обучающихся на практику по общепринятой в Филиале форме.</w:t>
      </w:r>
    </w:p>
    <w:p w:rsidR="000A317C" w:rsidRPr="00E405CB" w:rsidRDefault="000A317C" w:rsidP="008D6CA5">
      <w:pPr>
        <w:pStyle w:val="a4"/>
        <w:ind w:firstLine="709"/>
        <w:jc w:val="both"/>
      </w:pPr>
      <w:r w:rsidRPr="00E405CB">
        <w:t xml:space="preserve">Независимо от места практической подготовки, заведующий </w:t>
      </w:r>
      <w:proofErr w:type="spellStart"/>
      <w:r w:rsidRPr="00E405CB">
        <w:t>ПиТ</w:t>
      </w:r>
      <w:proofErr w:type="spellEnd"/>
      <w:r w:rsidRPr="00E405CB">
        <w:t xml:space="preserve"> совместно с кафедрами проводит собрание, где каждый обучающийся знакомится с программой практической подготовки, получает требования, документы, индивидуальное задание для составления отчета по практической подготовке и проходит инструктаж по технике безопасности.</w:t>
      </w:r>
    </w:p>
    <w:p w:rsidR="00DE14E7" w:rsidRPr="00E405CB" w:rsidRDefault="006E4034" w:rsidP="008D6CA5">
      <w:pPr>
        <w:pStyle w:val="a4"/>
        <w:ind w:firstLine="709"/>
        <w:jc w:val="both"/>
      </w:pPr>
      <w:r w:rsidRPr="00E405CB">
        <w:t xml:space="preserve">При наличии в профильной </w:t>
      </w:r>
      <w:r w:rsidR="00DE14E7" w:rsidRPr="00E405CB">
        <w:t xml:space="preserve">организации вакантной должности, работа по которой соответствует требованиям к практике и профилю осваиваемой основной профессиональной образовательной </w:t>
      </w:r>
      <w:r w:rsidR="00DE14E7" w:rsidRPr="00E405CB">
        <w:lastRenderedPageBreak/>
        <w:t>программы, с обучающимися может быть заключен срочный трудовой договор на замещение такой должности. Оплата труда обучающихся в период практической подготовки в форме практики при выполнении ими производительного труда осуществляется в порядке, предусмотренном действующим законодательством для организаций соответствующей отрасли.</w:t>
      </w:r>
    </w:p>
    <w:p w:rsidR="00DE14E7" w:rsidRPr="00E405CB" w:rsidRDefault="00DE14E7" w:rsidP="008D6CA5">
      <w:pPr>
        <w:pStyle w:val="a4"/>
        <w:ind w:firstLine="709"/>
        <w:jc w:val="both"/>
      </w:pPr>
      <w:r w:rsidRPr="00E405CB">
        <w:t>На обучающихся, принятых в профильных организациях на должности, распространяется трудовое законодательство Российской Федерации, они подлежат государственному социальному страхованию наравне со всеми работниками.</w:t>
      </w:r>
    </w:p>
    <w:p w:rsidR="00DE14E7" w:rsidRPr="00E405CB" w:rsidRDefault="00DE14E7" w:rsidP="008D6CA5">
      <w:pPr>
        <w:pStyle w:val="a4"/>
        <w:ind w:firstLine="709"/>
        <w:jc w:val="both"/>
      </w:pPr>
      <w:r w:rsidRPr="00E405CB">
        <w:t>Продолжительность рабочего дня на практике в профильных организац</w:t>
      </w:r>
      <w:r w:rsidR="006E4034" w:rsidRPr="00E405CB">
        <w:t>иях составляет для обучающихся</w:t>
      </w:r>
      <w:r w:rsidRPr="00E405CB">
        <w:t xml:space="preserve"> от 18 лет и старше – не более 40 часов в неделю (ст. 91 Трудовой кодекс Российской Федерации). При проведении практики в местах, где имеется опасность заражения опасными инфекцион</w:t>
      </w:r>
      <w:r w:rsidR="006E4034" w:rsidRPr="00E405CB">
        <w:t>ными заболеваниями, выпускающая</w:t>
      </w:r>
      <w:r w:rsidRPr="00E405CB">
        <w:t xml:space="preserve"> кафедр</w:t>
      </w:r>
      <w:r w:rsidR="006E4034" w:rsidRPr="00E405CB">
        <w:t>а</w:t>
      </w:r>
      <w:r w:rsidRPr="00E405CB">
        <w:t xml:space="preserve"> заблаговременно, не позднее трех месяцев до отъезда на практику, переда</w:t>
      </w:r>
      <w:r w:rsidR="006E4034" w:rsidRPr="00E405CB">
        <w:t>ё</w:t>
      </w:r>
      <w:r w:rsidRPr="00E405CB">
        <w:t>т заместителю директора по общим вопросам списки обучающихся, подлежащих вакцинации. Также учитывается наличие страхового сертификата от клещевого энцефалита. При проведении практики в организациях, где действуют определенные санитарные требования, обучающиеся должны заблаговременно пройти медицинский осмотр и иметь санитарную книжку.</w:t>
      </w:r>
    </w:p>
    <w:p w:rsidR="00727E06" w:rsidRPr="00E405CB" w:rsidRDefault="00DE14E7" w:rsidP="008D6CA5">
      <w:pPr>
        <w:pStyle w:val="a4"/>
        <w:ind w:firstLine="709"/>
        <w:jc w:val="both"/>
      </w:pPr>
      <w:r w:rsidRPr="00E405CB">
        <w:t>Практическую подготовку для обучающихся с ограниченными возможностями здоровья (ОВЗ) проводят с учетом особенностей их психофизического развития, индивидуальных возможностей и состояния здоровья. Места практики для лиц с ОВЗ выбирают с учетом требований их доступности для данной категории обучающихся. Если лицо с ОВЗ обучается по адаптированной образовательной программе, в договоре о практике должно быть предусмотрено, что профильная организация:</w:t>
      </w:r>
    </w:p>
    <w:p w:rsidR="00727E06" w:rsidRPr="00E405CB" w:rsidRDefault="00DE14E7" w:rsidP="008D6CA5">
      <w:pPr>
        <w:pStyle w:val="a4"/>
        <w:ind w:firstLine="709"/>
        <w:jc w:val="both"/>
      </w:pPr>
      <w:r w:rsidRPr="00E405CB">
        <w:t xml:space="preserve"> а) обеспечивает выбор места практики с учетом состояния здоровья и т</w:t>
      </w:r>
      <w:r w:rsidR="00727E06" w:rsidRPr="00E405CB">
        <w:t>ребований по доступности;</w:t>
      </w:r>
    </w:p>
    <w:p w:rsidR="00063C2D" w:rsidRPr="00E405CB" w:rsidRDefault="00DE14E7" w:rsidP="008D6CA5">
      <w:pPr>
        <w:pStyle w:val="a4"/>
        <w:ind w:firstLine="709"/>
        <w:jc w:val="both"/>
      </w:pPr>
      <w:r w:rsidRPr="00E405CB">
        <w:t xml:space="preserve">б) при необходимости предоставляет обучающемуся специальное рабочее место в соответствии с характером нарушений здоровья и рекомендациями, содержащимися в индивидуальной программе реабилитации, а также с учетом профессии, выполняемых трудовых функций, в соответствии с требованиями законодательства. На основании личного заявления студента с ОВЗ </w:t>
      </w:r>
      <w:r w:rsidRPr="00E405CB">
        <w:lastRenderedPageBreak/>
        <w:t>практика может проводиться в структурных подразделениях филиала при наличии соответствующих условий.</w:t>
      </w:r>
    </w:p>
    <w:p w:rsidR="00DE14E7" w:rsidRPr="00E405CB" w:rsidRDefault="00DE14E7" w:rsidP="008D6CA5">
      <w:pPr>
        <w:pStyle w:val="a4"/>
      </w:pPr>
    </w:p>
    <w:p w:rsidR="00DE2A43" w:rsidRPr="00E405CB" w:rsidRDefault="00DE2A43" w:rsidP="008D6CA5">
      <w:pPr>
        <w:spacing w:after="0"/>
        <w:rPr>
          <w:rFonts w:ascii="Times New Roman" w:hAnsi="Times New Roman"/>
          <w:sz w:val="32"/>
        </w:rPr>
      </w:pPr>
      <w:r w:rsidRPr="00E405CB">
        <w:br w:type="page"/>
      </w:r>
    </w:p>
    <w:p w:rsidR="00DE14E7" w:rsidRPr="00E405CB" w:rsidRDefault="00DE2A43" w:rsidP="008D6CA5">
      <w:pPr>
        <w:pStyle w:val="12"/>
        <w:spacing w:before="0"/>
      </w:pPr>
      <w:bookmarkStart w:id="8" w:name="_Toc150780002"/>
      <w:r w:rsidRPr="00E405CB">
        <w:lastRenderedPageBreak/>
        <w:t xml:space="preserve">2 СТРУКТУРА И СОДЕРЖАНИЕ </w:t>
      </w:r>
      <w:r w:rsidR="000A22B5" w:rsidRPr="00E405CB">
        <w:t>ПРОИЗВОДСТВЕННОЙ</w:t>
      </w:r>
      <w:r w:rsidRPr="00E405CB">
        <w:t xml:space="preserve"> ПРАКТИКИ</w:t>
      </w:r>
      <w:bookmarkEnd w:id="8"/>
    </w:p>
    <w:p w:rsidR="00DE2A43" w:rsidRPr="00E405CB" w:rsidRDefault="00DE2A43" w:rsidP="008D6CA5">
      <w:pPr>
        <w:pStyle w:val="a4"/>
      </w:pPr>
    </w:p>
    <w:p w:rsidR="00DE2A43" w:rsidRPr="00E405CB" w:rsidRDefault="00DE2A43" w:rsidP="008D6CA5">
      <w:pPr>
        <w:pStyle w:val="a4"/>
      </w:pPr>
    </w:p>
    <w:p w:rsidR="00DE2A43" w:rsidRPr="00E405CB" w:rsidRDefault="00DE2A43" w:rsidP="008D6CA5">
      <w:pPr>
        <w:pStyle w:val="12"/>
        <w:spacing w:before="0"/>
      </w:pPr>
      <w:bookmarkStart w:id="9" w:name="_Toc150780003"/>
      <w:r w:rsidRPr="00E405CB">
        <w:t xml:space="preserve">2.1 Объём </w:t>
      </w:r>
      <w:r w:rsidR="000A22B5" w:rsidRPr="00E405CB">
        <w:t>производственной</w:t>
      </w:r>
      <w:r w:rsidRPr="00E405CB">
        <w:t xml:space="preserve"> практики</w:t>
      </w:r>
      <w:bookmarkEnd w:id="9"/>
    </w:p>
    <w:p w:rsidR="00DE2A43" w:rsidRPr="00E405CB" w:rsidRDefault="00DE2A43" w:rsidP="008D6CA5">
      <w:pPr>
        <w:pStyle w:val="a4"/>
      </w:pPr>
    </w:p>
    <w:p w:rsidR="00DE2A43" w:rsidRPr="00E405CB" w:rsidRDefault="00DE2A43" w:rsidP="008D6CA5">
      <w:pPr>
        <w:pStyle w:val="a4"/>
        <w:ind w:firstLine="709"/>
        <w:jc w:val="both"/>
      </w:pPr>
      <w:r w:rsidRPr="00E405CB">
        <w:t>Общая трудоемкость практики</w:t>
      </w:r>
      <w:r w:rsidR="00093CE9" w:rsidRPr="00E405CB">
        <w:t xml:space="preserve"> (количество часов и зачётных единиц), </w:t>
      </w:r>
      <w:r w:rsidRPr="00E405CB">
        <w:t xml:space="preserve">в том числе </w:t>
      </w:r>
      <w:r w:rsidR="00093CE9" w:rsidRPr="00E405CB">
        <w:t>объёмы</w:t>
      </w:r>
      <w:r w:rsidRPr="00E405CB">
        <w:t xml:space="preserve"> контактной </w:t>
      </w:r>
      <w:r w:rsidR="00093CE9" w:rsidRPr="00E405CB">
        <w:t xml:space="preserve">и самостоятельной </w:t>
      </w:r>
      <w:r w:rsidRPr="00E405CB">
        <w:t>работы</w:t>
      </w:r>
      <w:r w:rsidR="00093CE9" w:rsidRPr="00E405CB">
        <w:t xml:space="preserve"> определяются, исходя из учебного плана</w:t>
      </w:r>
      <w:r w:rsidR="00B55677" w:rsidRPr="00E405CB">
        <w:t xml:space="preserve"> по </w:t>
      </w:r>
      <w:r w:rsidR="00E405CB">
        <w:t>направлению подготовки</w:t>
      </w:r>
      <w:r w:rsidR="00B55677" w:rsidRPr="00E405CB">
        <w:t xml:space="preserve"> 20.03.01 </w:t>
      </w:r>
      <w:proofErr w:type="spellStart"/>
      <w:r w:rsidR="00B55677" w:rsidRPr="00E405CB">
        <w:t>Техносферная</w:t>
      </w:r>
      <w:proofErr w:type="spellEnd"/>
      <w:r w:rsidR="00B55677" w:rsidRPr="00E405CB">
        <w:t xml:space="preserve"> безопасность</w:t>
      </w:r>
      <w:r w:rsidR="00E20BEE" w:rsidRPr="00E405CB">
        <w:t>,</w:t>
      </w:r>
      <w:r w:rsidR="00B55677" w:rsidRPr="00E405CB">
        <w:t xml:space="preserve"> Безопасность технологический процессов и производств в АПК.</w:t>
      </w:r>
    </w:p>
    <w:p w:rsidR="001A0E06" w:rsidRPr="00E405CB" w:rsidRDefault="001A0E06" w:rsidP="008D6CA5">
      <w:pPr>
        <w:pStyle w:val="a4"/>
        <w:ind w:firstLine="709"/>
        <w:jc w:val="both"/>
      </w:pPr>
    </w:p>
    <w:p w:rsidR="00943589" w:rsidRPr="00E405CB" w:rsidRDefault="00943589" w:rsidP="008D6CA5">
      <w:pPr>
        <w:pStyle w:val="a4"/>
        <w:ind w:firstLine="709"/>
        <w:jc w:val="both"/>
      </w:pPr>
    </w:p>
    <w:p w:rsidR="00943589" w:rsidRPr="00E405CB" w:rsidRDefault="00943589" w:rsidP="00943589">
      <w:pPr>
        <w:pStyle w:val="12"/>
        <w:spacing w:before="0"/>
      </w:pPr>
      <w:bookmarkStart w:id="10" w:name="_Toc150780004"/>
      <w:r w:rsidRPr="00E405CB">
        <w:t>2.2 Разделы производственной практики</w:t>
      </w:r>
      <w:bookmarkEnd w:id="10"/>
    </w:p>
    <w:p w:rsidR="00943589" w:rsidRPr="00E405CB" w:rsidRDefault="00943589" w:rsidP="00943589">
      <w:pPr>
        <w:pStyle w:val="a4"/>
      </w:pPr>
    </w:p>
    <w:p w:rsidR="00943589" w:rsidRPr="00E405CB" w:rsidRDefault="00943589" w:rsidP="00943589">
      <w:pPr>
        <w:pStyle w:val="a4"/>
        <w:ind w:firstLine="709"/>
        <w:jc w:val="both"/>
      </w:pPr>
      <w:r w:rsidRPr="00E405CB">
        <w:t>Структура производственной практики представлена в таблице ниже</w:t>
      </w:r>
    </w:p>
    <w:p w:rsidR="00943589" w:rsidRPr="00E405CB" w:rsidRDefault="00943589" w:rsidP="00943589">
      <w:pPr>
        <w:pStyle w:val="a4"/>
        <w:ind w:firstLine="709"/>
        <w:jc w:val="both"/>
      </w:pPr>
    </w:p>
    <w:p w:rsidR="00943589" w:rsidRPr="00E405CB" w:rsidRDefault="00943589" w:rsidP="00943589">
      <w:pPr>
        <w:pStyle w:val="a4"/>
        <w:ind w:firstLine="709"/>
        <w:jc w:val="both"/>
      </w:pPr>
      <w:r w:rsidRPr="00E405CB">
        <w:t>Таблица 1 – Разделы и содержание производственной практики</w:t>
      </w:r>
    </w:p>
    <w:tbl>
      <w:tblPr>
        <w:tblStyle w:val="ab"/>
        <w:tblW w:w="5000" w:type="pct"/>
        <w:tblLook w:val="04A0" w:firstRow="1" w:lastRow="0" w:firstColumn="1" w:lastColumn="0" w:noHBand="0" w:noVBand="1"/>
      </w:tblPr>
      <w:tblGrid>
        <w:gridCol w:w="594"/>
        <w:gridCol w:w="2502"/>
        <w:gridCol w:w="4412"/>
        <w:gridCol w:w="1840"/>
      </w:tblGrid>
      <w:tr w:rsidR="00E405CB" w:rsidRPr="00E405CB" w:rsidTr="00943589">
        <w:tc>
          <w:tcPr>
            <w:tcW w:w="318" w:type="pct"/>
          </w:tcPr>
          <w:p w:rsidR="00943589" w:rsidRPr="00E405CB" w:rsidRDefault="00943589" w:rsidP="00C17F57">
            <w:pPr>
              <w:pStyle w:val="a4"/>
              <w:rPr>
                <w:sz w:val="26"/>
                <w:szCs w:val="26"/>
              </w:rPr>
            </w:pPr>
            <w:r w:rsidRPr="00E405CB">
              <w:rPr>
                <w:sz w:val="26"/>
                <w:szCs w:val="26"/>
              </w:rPr>
              <w:t>№</w:t>
            </w:r>
          </w:p>
          <w:p w:rsidR="00943589" w:rsidRPr="00E405CB" w:rsidRDefault="00943589" w:rsidP="00C17F57">
            <w:pPr>
              <w:pStyle w:val="a4"/>
              <w:rPr>
                <w:sz w:val="26"/>
                <w:szCs w:val="26"/>
              </w:rPr>
            </w:pPr>
            <w:r w:rsidRPr="00E405CB">
              <w:rPr>
                <w:sz w:val="26"/>
                <w:szCs w:val="26"/>
              </w:rPr>
              <w:t>п/п</w:t>
            </w:r>
          </w:p>
        </w:tc>
        <w:tc>
          <w:tcPr>
            <w:tcW w:w="1338" w:type="pct"/>
          </w:tcPr>
          <w:p w:rsidR="00943589" w:rsidRPr="00E405CB" w:rsidRDefault="00943589" w:rsidP="00C17F57">
            <w:pPr>
              <w:pStyle w:val="a4"/>
              <w:rPr>
                <w:sz w:val="26"/>
                <w:szCs w:val="26"/>
              </w:rPr>
            </w:pPr>
            <w:r w:rsidRPr="00E405CB">
              <w:rPr>
                <w:sz w:val="26"/>
                <w:szCs w:val="26"/>
              </w:rPr>
              <w:t>Наименование этапа практики</w:t>
            </w:r>
          </w:p>
        </w:tc>
        <w:tc>
          <w:tcPr>
            <w:tcW w:w="2360" w:type="pct"/>
          </w:tcPr>
          <w:p w:rsidR="00943589" w:rsidRPr="00E405CB" w:rsidRDefault="00943589" w:rsidP="00C17F57">
            <w:pPr>
              <w:pStyle w:val="a4"/>
              <w:rPr>
                <w:sz w:val="26"/>
                <w:szCs w:val="26"/>
              </w:rPr>
            </w:pPr>
            <w:r w:rsidRPr="00E405CB">
              <w:rPr>
                <w:sz w:val="26"/>
                <w:szCs w:val="26"/>
              </w:rPr>
              <w:t>Вид работ на практике, включая самостоятельную работу</w:t>
            </w:r>
          </w:p>
        </w:tc>
        <w:tc>
          <w:tcPr>
            <w:tcW w:w="984" w:type="pct"/>
          </w:tcPr>
          <w:p w:rsidR="00943589" w:rsidRPr="00E405CB" w:rsidRDefault="00943589" w:rsidP="00C17F57">
            <w:pPr>
              <w:pStyle w:val="a4"/>
              <w:rPr>
                <w:sz w:val="26"/>
                <w:szCs w:val="26"/>
              </w:rPr>
            </w:pPr>
            <w:r w:rsidRPr="00E405CB">
              <w:rPr>
                <w:sz w:val="26"/>
                <w:szCs w:val="26"/>
              </w:rPr>
              <w:t>Форма текущего контроля</w:t>
            </w:r>
          </w:p>
        </w:tc>
      </w:tr>
      <w:tr w:rsidR="00E405CB" w:rsidRPr="00E405CB" w:rsidTr="00943589">
        <w:tc>
          <w:tcPr>
            <w:tcW w:w="318" w:type="pct"/>
          </w:tcPr>
          <w:p w:rsidR="00943589" w:rsidRPr="00E405CB" w:rsidRDefault="00943589" w:rsidP="00C17F57">
            <w:pPr>
              <w:pStyle w:val="a4"/>
              <w:rPr>
                <w:sz w:val="26"/>
                <w:szCs w:val="26"/>
              </w:rPr>
            </w:pPr>
            <w:r w:rsidRPr="00E405CB">
              <w:rPr>
                <w:sz w:val="26"/>
                <w:szCs w:val="26"/>
              </w:rPr>
              <w:t>1.</w:t>
            </w:r>
          </w:p>
        </w:tc>
        <w:tc>
          <w:tcPr>
            <w:tcW w:w="1338" w:type="pct"/>
            <w:vAlign w:val="center"/>
          </w:tcPr>
          <w:p w:rsidR="00943589" w:rsidRPr="00E405CB" w:rsidRDefault="00943589" w:rsidP="00C17F57">
            <w:pPr>
              <w:pStyle w:val="ad"/>
              <w:ind w:firstLine="0"/>
              <w:jc w:val="center"/>
              <w:rPr>
                <w:sz w:val="26"/>
                <w:szCs w:val="26"/>
                <w:lang w:val="ru-RU"/>
              </w:rPr>
            </w:pPr>
            <w:r w:rsidRPr="00E405CB">
              <w:rPr>
                <w:sz w:val="26"/>
                <w:szCs w:val="26"/>
                <w:lang w:val="ru-RU"/>
              </w:rPr>
              <w:t>Организационный</w:t>
            </w:r>
          </w:p>
        </w:tc>
        <w:tc>
          <w:tcPr>
            <w:tcW w:w="2360" w:type="pct"/>
          </w:tcPr>
          <w:p w:rsidR="00943589" w:rsidRPr="00E405CB" w:rsidRDefault="00943589" w:rsidP="00C17F57">
            <w:pPr>
              <w:pStyle w:val="ad"/>
              <w:ind w:firstLine="0"/>
              <w:jc w:val="left"/>
              <w:rPr>
                <w:sz w:val="26"/>
                <w:szCs w:val="26"/>
                <w:lang w:val="ru-RU"/>
              </w:rPr>
            </w:pPr>
            <w:r w:rsidRPr="00E405CB">
              <w:rPr>
                <w:sz w:val="26"/>
                <w:szCs w:val="26"/>
                <w:lang w:val="ru-RU"/>
              </w:rPr>
              <w:t>Заключение договора на практику</w:t>
            </w:r>
          </w:p>
        </w:tc>
        <w:tc>
          <w:tcPr>
            <w:tcW w:w="984" w:type="pct"/>
            <w:vAlign w:val="center"/>
          </w:tcPr>
          <w:p w:rsidR="00943589" w:rsidRPr="00E405CB" w:rsidRDefault="00943589" w:rsidP="00C17F57">
            <w:pPr>
              <w:pStyle w:val="ad"/>
              <w:ind w:firstLine="0"/>
              <w:jc w:val="center"/>
              <w:rPr>
                <w:sz w:val="26"/>
                <w:szCs w:val="26"/>
                <w:lang w:val="ru-RU"/>
              </w:rPr>
            </w:pPr>
            <w:r w:rsidRPr="00E405CB">
              <w:rPr>
                <w:sz w:val="26"/>
                <w:szCs w:val="26"/>
                <w:lang w:val="ru-RU"/>
              </w:rPr>
              <w:t>Заполненный договор на практику</w:t>
            </w:r>
          </w:p>
        </w:tc>
      </w:tr>
      <w:tr w:rsidR="00E405CB" w:rsidRPr="00E405CB" w:rsidTr="00943589">
        <w:trPr>
          <w:trHeight w:val="954"/>
        </w:trPr>
        <w:tc>
          <w:tcPr>
            <w:tcW w:w="318" w:type="pct"/>
            <w:vAlign w:val="center"/>
          </w:tcPr>
          <w:p w:rsidR="00943589" w:rsidRPr="00E405CB" w:rsidRDefault="00943589" w:rsidP="00C17F57">
            <w:pPr>
              <w:pStyle w:val="a4"/>
              <w:rPr>
                <w:sz w:val="26"/>
                <w:szCs w:val="26"/>
              </w:rPr>
            </w:pPr>
            <w:r w:rsidRPr="00E405CB">
              <w:rPr>
                <w:sz w:val="26"/>
                <w:szCs w:val="26"/>
              </w:rPr>
              <w:t>2.</w:t>
            </w:r>
          </w:p>
        </w:tc>
        <w:tc>
          <w:tcPr>
            <w:tcW w:w="1338" w:type="pct"/>
            <w:vAlign w:val="center"/>
          </w:tcPr>
          <w:p w:rsidR="00943589" w:rsidRPr="00E405CB" w:rsidRDefault="00943589" w:rsidP="00C17F57">
            <w:pPr>
              <w:pStyle w:val="ad"/>
              <w:ind w:firstLine="0"/>
              <w:jc w:val="center"/>
              <w:rPr>
                <w:sz w:val="26"/>
                <w:szCs w:val="26"/>
                <w:lang w:val="ru-RU"/>
              </w:rPr>
            </w:pPr>
            <w:r w:rsidRPr="00E405CB">
              <w:rPr>
                <w:sz w:val="26"/>
                <w:szCs w:val="26"/>
                <w:lang w:val="ru-RU"/>
              </w:rPr>
              <w:t>Подготовительный</w:t>
            </w:r>
          </w:p>
        </w:tc>
        <w:tc>
          <w:tcPr>
            <w:tcW w:w="2360" w:type="pct"/>
          </w:tcPr>
          <w:p w:rsidR="00943589" w:rsidRPr="00E405CB" w:rsidRDefault="00943589" w:rsidP="00C17F57">
            <w:pPr>
              <w:pStyle w:val="ad"/>
              <w:ind w:firstLine="0"/>
              <w:jc w:val="left"/>
              <w:rPr>
                <w:sz w:val="26"/>
                <w:szCs w:val="26"/>
                <w:lang w:val="ru-RU"/>
              </w:rPr>
            </w:pPr>
            <w:r w:rsidRPr="00E405CB">
              <w:rPr>
                <w:sz w:val="26"/>
                <w:szCs w:val="26"/>
                <w:lang w:val="ru-RU"/>
              </w:rPr>
              <w:t xml:space="preserve">Получение на кафедре консультации и инструктажа по всем вопросам организации практики, в </w:t>
            </w:r>
            <w:proofErr w:type="spellStart"/>
            <w:r w:rsidRPr="00E405CB">
              <w:rPr>
                <w:sz w:val="26"/>
                <w:szCs w:val="26"/>
                <w:lang w:val="ru-RU"/>
              </w:rPr>
              <w:t>т.ч</w:t>
            </w:r>
            <w:proofErr w:type="spellEnd"/>
            <w:r w:rsidRPr="00E405CB">
              <w:rPr>
                <w:sz w:val="26"/>
                <w:szCs w:val="26"/>
                <w:lang w:val="ru-RU"/>
              </w:rPr>
              <w:t>. по технике безопасности.</w:t>
            </w:r>
          </w:p>
          <w:p w:rsidR="00943589" w:rsidRPr="00E405CB" w:rsidRDefault="00943589" w:rsidP="00C17F57">
            <w:pPr>
              <w:pStyle w:val="ad"/>
              <w:ind w:firstLine="0"/>
              <w:jc w:val="left"/>
              <w:rPr>
                <w:sz w:val="26"/>
                <w:szCs w:val="26"/>
                <w:lang w:val="ru-RU"/>
              </w:rPr>
            </w:pPr>
            <w:r w:rsidRPr="00E405CB">
              <w:rPr>
                <w:sz w:val="26"/>
                <w:szCs w:val="26"/>
                <w:lang w:val="ru-RU"/>
              </w:rPr>
              <w:t>Изучение программы практики и учебно-методической документации по практике.</w:t>
            </w:r>
          </w:p>
          <w:p w:rsidR="00943589" w:rsidRPr="00E405CB" w:rsidRDefault="00943589" w:rsidP="00C17F57">
            <w:pPr>
              <w:pStyle w:val="ad"/>
              <w:ind w:firstLine="0"/>
              <w:jc w:val="left"/>
              <w:rPr>
                <w:sz w:val="26"/>
                <w:szCs w:val="26"/>
                <w:lang w:val="ru-RU"/>
              </w:rPr>
            </w:pPr>
            <w:r w:rsidRPr="00E405CB">
              <w:rPr>
                <w:sz w:val="26"/>
                <w:szCs w:val="26"/>
                <w:lang w:val="ru-RU"/>
              </w:rPr>
              <w:t>Научно-исследовательский семинар.</w:t>
            </w:r>
          </w:p>
        </w:tc>
        <w:tc>
          <w:tcPr>
            <w:tcW w:w="984" w:type="pct"/>
            <w:vAlign w:val="center"/>
          </w:tcPr>
          <w:p w:rsidR="00943589" w:rsidRPr="00E405CB" w:rsidRDefault="00943589" w:rsidP="00C17F57">
            <w:pPr>
              <w:pStyle w:val="ad"/>
              <w:ind w:firstLine="0"/>
              <w:jc w:val="center"/>
              <w:rPr>
                <w:sz w:val="26"/>
                <w:szCs w:val="26"/>
                <w:lang w:val="ru-RU"/>
              </w:rPr>
            </w:pPr>
            <w:r w:rsidRPr="00E405CB">
              <w:rPr>
                <w:sz w:val="26"/>
                <w:szCs w:val="26"/>
                <w:lang w:val="ru-RU"/>
              </w:rPr>
              <w:t>Устный опрос, отметка в журнале по технике безопасности, запись в дневнике</w:t>
            </w:r>
          </w:p>
        </w:tc>
      </w:tr>
      <w:tr w:rsidR="00E405CB" w:rsidRPr="00E405CB" w:rsidTr="00943589">
        <w:tc>
          <w:tcPr>
            <w:tcW w:w="318" w:type="pct"/>
            <w:vAlign w:val="center"/>
          </w:tcPr>
          <w:p w:rsidR="00943589" w:rsidRPr="00E405CB" w:rsidRDefault="00943589" w:rsidP="00C17F57">
            <w:pPr>
              <w:pStyle w:val="a4"/>
              <w:rPr>
                <w:sz w:val="26"/>
                <w:szCs w:val="26"/>
              </w:rPr>
            </w:pPr>
            <w:r w:rsidRPr="00E405CB">
              <w:rPr>
                <w:sz w:val="26"/>
                <w:szCs w:val="26"/>
              </w:rPr>
              <w:t>3.</w:t>
            </w:r>
          </w:p>
        </w:tc>
        <w:tc>
          <w:tcPr>
            <w:tcW w:w="1338" w:type="pct"/>
            <w:vAlign w:val="center"/>
          </w:tcPr>
          <w:p w:rsidR="00943589" w:rsidRPr="00E405CB" w:rsidRDefault="00943589" w:rsidP="00C17F57">
            <w:pPr>
              <w:pStyle w:val="ad"/>
              <w:ind w:firstLine="0"/>
              <w:jc w:val="center"/>
              <w:rPr>
                <w:sz w:val="26"/>
                <w:szCs w:val="26"/>
                <w:lang w:val="ru-RU"/>
              </w:rPr>
            </w:pPr>
            <w:r w:rsidRPr="00E405CB">
              <w:rPr>
                <w:sz w:val="26"/>
                <w:szCs w:val="26"/>
                <w:lang w:val="ru-RU"/>
              </w:rPr>
              <w:t>Основной</w:t>
            </w:r>
          </w:p>
        </w:tc>
        <w:tc>
          <w:tcPr>
            <w:tcW w:w="2360" w:type="pct"/>
          </w:tcPr>
          <w:p w:rsidR="00943589" w:rsidRPr="00E405CB" w:rsidRDefault="00943589" w:rsidP="00C17F57">
            <w:pPr>
              <w:pStyle w:val="ad"/>
              <w:ind w:firstLine="0"/>
              <w:jc w:val="left"/>
              <w:rPr>
                <w:sz w:val="26"/>
                <w:szCs w:val="26"/>
                <w:lang w:val="ru-RU"/>
              </w:rPr>
            </w:pPr>
            <w:r w:rsidRPr="00E405CB">
              <w:rPr>
                <w:sz w:val="26"/>
                <w:szCs w:val="26"/>
                <w:lang w:val="ru-RU"/>
              </w:rPr>
              <w:t>Прохождение в обязательном порядке всех этапов практики и выполнение в установленные сроки заданий, предусмотренных программой практики</w:t>
            </w:r>
          </w:p>
        </w:tc>
        <w:tc>
          <w:tcPr>
            <w:tcW w:w="984" w:type="pct"/>
            <w:vAlign w:val="center"/>
          </w:tcPr>
          <w:p w:rsidR="00943589" w:rsidRPr="00E405CB" w:rsidRDefault="00943589" w:rsidP="00C17F57">
            <w:pPr>
              <w:pStyle w:val="ad"/>
              <w:ind w:firstLine="0"/>
              <w:jc w:val="center"/>
              <w:rPr>
                <w:sz w:val="26"/>
                <w:szCs w:val="26"/>
                <w:lang w:val="ru-RU"/>
              </w:rPr>
            </w:pPr>
            <w:r w:rsidRPr="00E405CB">
              <w:rPr>
                <w:sz w:val="26"/>
                <w:szCs w:val="26"/>
                <w:lang w:val="ru-RU"/>
              </w:rPr>
              <w:t>Заключение руководителя, запись в дневнике</w:t>
            </w:r>
          </w:p>
        </w:tc>
      </w:tr>
      <w:tr w:rsidR="00943589" w:rsidRPr="00E405CB" w:rsidTr="00943589">
        <w:tc>
          <w:tcPr>
            <w:tcW w:w="318" w:type="pct"/>
            <w:vAlign w:val="center"/>
          </w:tcPr>
          <w:p w:rsidR="00943589" w:rsidRPr="00E405CB" w:rsidRDefault="00943589" w:rsidP="00C17F57">
            <w:pPr>
              <w:pStyle w:val="a4"/>
              <w:rPr>
                <w:sz w:val="26"/>
                <w:szCs w:val="26"/>
              </w:rPr>
            </w:pPr>
            <w:r w:rsidRPr="00E405CB">
              <w:rPr>
                <w:sz w:val="26"/>
                <w:szCs w:val="26"/>
              </w:rPr>
              <w:t>4</w:t>
            </w:r>
          </w:p>
        </w:tc>
        <w:tc>
          <w:tcPr>
            <w:tcW w:w="1338" w:type="pct"/>
            <w:vAlign w:val="center"/>
          </w:tcPr>
          <w:p w:rsidR="00943589" w:rsidRPr="00E405CB" w:rsidRDefault="00943589" w:rsidP="00C17F57">
            <w:pPr>
              <w:pStyle w:val="ad"/>
              <w:ind w:firstLine="0"/>
              <w:jc w:val="center"/>
              <w:rPr>
                <w:sz w:val="26"/>
                <w:szCs w:val="26"/>
                <w:lang w:val="ru-RU"/>
              </w:rPr>
            </w:pPr>
            <w:r w:rsidRPr="00E405CB">
              <w:rPr>
                <w:sz w:val="26"/>
                <w:szCs w:val="26"/>
                <w:lang w:val="ru-RU"/>
              </w:rPr>
              <w:t>Заключительный</w:t>
            </w:r>
          </w:p>
        </w:tc>
        <w:tc>
          <w:tcPr>
            <w:tcW w:w="2360" w:type="pct"/>
          </w:tcPr>
          <w:p w:rsidR="00943589" w:rsidRPr="00E405CB" w:rsidRDefault="00943589" w:rsidP="00C17F57">
            <w:pPr>
              <w:pStyle w:val="ad"/>
              <w:ind w:firstLine="0"/>
              <w:jc w:val="left"/>
              <w:rPr>
                <w:sz w:val="26"/>
                <w:szCs w:val="26"/>
                <w:lang w:val="ru-RU"/>
              </w:rPr>
            </w:pPr>
            <w:r w:rsidRPr="00E405CB">
              <w:rPr>
                <w:sz w:val="26"/>
                <w:szCs w:val="26"/>
                <w:lang w:val="ru-RU"/>
              </w:rPr>
              <w:t>Оформление и защита отчета по практике</w:t>
            </w:r>
          </w:p>
        </w:tc>
        <w:tc>
          <w:tcPr>
            <w:tcW w:w="984" w:type="pct"/>
            <w:vAlign w:val="center"/>
          </w:tcPr>
          <w:p w:rsidR="00943589" w:rsidRPr="00E405CB" w:rsidRDefault="00943589" w:rsidP="00C17F57">
            <w:pPr>
              <w:pStyle w:val="ad"/>
              <w:ind w:firstLine="0"/>
              <w:jc w:val="center"/>
              <w:rPr>
                <w:sz w:val="26"/>
                <w:szCs w:val="26"/>
                <w:lang w:val="ru-RU"/>
              </w:rPr>
            </w:pPr>
            <w:r w:rsidRPr="00E405CB">
              <w:rPr>
                <w:sz w:val="26"/>
                <w:szCs w:val="26"/>
                <w:lang w:val="ru-RU"/>
              </w:rPr>
              <w:t>Зачет с оценкой</w:t>
            </w:r>
          </w:p>
        </w:tc>
      </w:tr>
    </w:tbl>
    <w:p w:rsidR="00943589" w:rsidRPr="00E405CB" w:rsidRDefault="00943589" w:rsidP="008D6CA5">
      <w:pPr>
        <w:pStyle w:val="a4"/>
        <w:ind w:firstLine="709"/>
        <w:jc w:val="both"/>
      </w:pPr>
    </w:p>
    <w:p w:rsidR="00943589" w:rsidRPr="00E405CB" w:rsidRDefault="00943589" w:rsidP="008D6CA5">
      <w:pPr>
        <w:pStyle w:val="a4"/>
        <w:ind w:firstLine="709"/>
        <w:jc w:val="both"/>
      </w:pPr>
    </w:p>
    <w:p w:rsidR="00943589" w:rsidRPr="00E405CB" w:rsidRDefault="00943589" w:rsidP="008D6CA5">
      <w:pPr>
        <w:pStyle w:val="a4"/>
        <w:ind w:firstLine="709"/>
        <w:jc w:val="both"/>
        <w:sectPr w:rsidR="00943589" w:rsidRPr="00E405CB">
          <w:pgSz w:w="11909" w:h="16834"/>
          <w:pgMar w:top="1134" w:right="850" w:bottom="1134" w:left="1701" w:header="720" w:footer="720" w:gutter="0"/>
          <w:cols w:space="720"/>
          <w:noEndnote/>
        </w:sectPr>
      </w:pPr>
    </w:p>
    <w:p w:rsidR="00047402" w:rsidRPr="00E405CB" w:rsidRDefault="008F016B" w:rsidP="008D6CA5">
      <w:pPr>
        <w:pStyle w:val="12"/>
        <w:spacing w:before="0"/>
      </w:pPr>
      <w:bookmarkStart w:id="11" w:name="_Toc150780005"/>
      <w:r w:rsidRPr="00E405CB">
        <w:lastRenderedPageBreak/>
        <w:t xml:space="preserve">2.3 Содержание этапов </w:t>
      </w:r>
      <w:r w:rsidR="000A22B5" w:rsidRPr="00E405CB">
        <w:t>производственной</w:t>
      </w:r>
      <w:r w:rsidRPr="00E405CB">
        <w:t xml:space="preserve"> практики</w:t>
      </w:r>
      <w:bookmarkEnd w:id="11"/>
    </w:p>
    <w:p w:rsidR="008F016B" w:rsidRPr="00E405CB" w:rsidRDefault="008F016B" w:rsidP="008D6CA5">
      <w:pPr>
        <w:pStyle w:val="a4"/>
      </w:pPr>
    </w:p>
    <w:p w:rsidR="006B66A4" w:rsidRPr="00E405CB" w:rsidRDefault="006B66A4" w:rsidP="008D6CA5">
      <w:pPr>
        <w:pStyle w:val="ad"/>
        <w:ind w:firstLine="709"/>
        <w:rPr>
          <w:b/>
          <w:sz w:val="32"/>
          <w:szCs w:val="32"/>
          <w:lang w:val="ru-RU"/>
        </w:rPr>
      </w:pPr>
      <w:r w:rsidRPr="00E405CB">
        <w:rPr>
          <w:b/>
          <w:sz w:val="32"/>
          <w:szCs w:val="32"/>
          <w:lang w:val="ru-RU"/>
        </w:rPr>
        <w:t>1 Этап. Организационный</w:t>
      </w:r>
    </w:p>
    <w:p w:rsidR="006B66A4" w:rsidRPr="00E405CB" w:rsidRDefault="006B66A4" w:rsidP="008D6CA5">
      <w:pPr>
        <w:pStyle w:val="ad"/>
        <w:ind w:firstLine="709"/>
        <w:rPr>
          <w:sz w:val="32"/>
          <w:szCs w:val="32"/>
          <w:lang w:val="ru-RU"/>
        </w:rPr>
      </w:pPr>
      <w:r w:rsidRPr="00E405CB">
        <w:rPr>
          <w:sz w:val="32"/>
          <w:szCs w:val="32"/>
          <w:lang w:val="ru-RU"/>
        </w:rPr>
        <w:t>Заключение договора о проведении производственной практики с предприятиями агропромышленного комплекса Красноярского края.</w:t>
      </w:r>
    </w:p>
    <w:p w:rsidR="006B66A4" w:rsidRPr="00E405CB" w:rsidRDefault="006B66A4" w:rsidP="008D6CA5">
      <w:pPr>
        <w:pStyle w:val="ad"/>
        <w:ind w:firstLine="709"/>
        <w:rPr>
          <w:b/>
          <w:sz w:val="32"/>
          <w:szCs w:val="32"/>
          <w:lang w:val="ru-RU"/>
        </w:rPr>
      </w:pPr>
      <w:r w:rsidRPr="00E405CB">
        <w:rPr>
          <w:b/>
          <w:sz w:val="32"/>
          <w:szCs w:val="32"/>
          <w:lang w:val="ru-RU"/>
        </w:rPr>
        <w:t>2 Этап. Подготовительный</w:t>
      </w:r>
    </w:p>
    <w:p w:rsidR="006B66A4" w:rsidRPr="00E405CB" w:rsidRDefault="006B66A4" w:rsidP="008D6CA5">
      <w:pPr>
        <w:pStyle w:val="ad"/>
        <w:ind w:firstLine="709"/>
        <w:rPr>
          <w:sz w:val="32"/>
          <w:szCs w:val="32"/>
          <w:lang w:val="ru-RU"/>
        </w:rPr>
      </w:pPr>
      <w:r w:rsidRPr="00E405CB">
        <w:rPr>
          <w:sz w:val="32"/>
          <w:szCs w:val="32"/>
          <w:lang w:val="ru-RU"/>
        </w:rPr>
        <w:t>Разработка рабочего графика (плана) прохождения производственной практики. Уточнение формулировки научного исследования. Проведение инструктажа по технике безопасности на производстве. Формирование индивидуального задания по производственной практике. Формирование первоначального варианта методики исследования. Обзорное знакомство с организацией, ее специализацией, динамикой развития. Изучение функциональных обязанностей (должностных инструкций) сотрудников подразделения, в котором проводится производственная практика. Изучение принципа работы имеющегося производственного и лабораторного оборудования, правил трудового распорядка.</w:t>
      </w:r>
    </w:p>
    <w:p w:rsidR="006B66A4" w:rsidRPr="00E405CB" w:rsidRDefault="006B66A4" w:rsidP="008D6CA5">
      <w:pPr>
        <w:shd w:val="clear" w:color="auto" w:fill="FFFFFF"/>
        <w:spacing w:after="0" w:line="240" w:lineRule="auto"/>
        <w:ind w:firstLine="709"/>
        <w:jc w:val="both"/>
        <w:rPr>
          <w:rFonts w:ascii="Times New Roman" w:hAnsi="Times New Roman" w:cs="Times New Roman"/>
          <w:sz w:val="32"/>
          <w:szCs w:val="32"/>
        </w:rPr>
      </w:pPr>
      <w:r w:rsidRPr="00E405CB">
        <w:rPr>
          <w:rFonts w:ascii="Times New Roman" w:hAnsi="Times New Roman" w:cs="Times New Roman"/>
          <w:sz w:val="32"/>
          <w:szCs w:val="32"/>
        </w:rPr>
        <w:t>Научно-исследовательский семинар является формой проектной научно-исследовательской деятельности и направлен на развитие и закрепление у студентов компетенций по проведению научной работы: поиску и работе с источниками, планированию исследовательской деятельности, использованию общих и специальных методов исследования, структурированию и оформлению научных текстов, представлению результатов научной работы в письменной и устной форме, а также участию в научной дискуссии.</w:t>
      </w:r>
    </w:p>
    <w:p w:rsidR="006B66A4" w:rsidRPr="00E405CB" w:rsidRDefault="006B66A4" w:rsidP="008D6CA5">
      <w:pPr>
        <w:pStyle w:val="ad"/>
        <w:ind w:firstLine="709"/>
        <w:rPr>
          <w:b/>
          <w:sz w:val="32"/>
          <w:szCs w:val="32"/>
          <w:lang w:val="ru-RU"/>
        </w:rPr>
      </w:pPr>
      <w:r w:rsidRPr="00E405CB">
        <w:rPr>
          <w:b/>
          <w:sz w:val="32"/>
          <w:szCs w:val="32"/>
          <w:lang w:val="ru-RU"/>
        </w:rPr>
        <w:t>3 Этап. Основной</w:t>
      </w:r>
    </w:p>
    <w:p w:rsidR="006B66A4" w:rsidRPr="00E405CB" w:rsidRDefault="006B66A4" w:rsidP="008D6CA5">
      <w:pPr>
        <w:pStyle w:val="ad"/>
        <w:ind w:firstLine="709"/>
        <w:rPr>
          <w:sz w:val="32"/>
          <w:szCs w:val="32"/>
          <w:lang w:val="ru-RU"/>
        </w:rPr>
      </w:pPr>
      <w:r w:rsidRPr="00E405CB">
        <w:rPr>
          <w:sz w:val="32"/>
          <w:szCs w:val="32"/>
          <w:lang w:val="ru-RU"/>
        </w:rPr>
        <w:t xml:space="preserve">Непосредственное выполнение научно-исследовательской работы. Построение структурно-логической схемы проведения исследования согласно индивидуальному заданию. Характеристика объектов исследования. Сбор и обобщение новейшей информации (научной, аналитической, статистической) в соответствии с заданием научно-исследовательской работы. Проведение экспериментальной работы. Обработка и анализ экспериментального материала. Описание полученных результатов экспериментальной работы. Разработка рекомендаций по </w:t>
      </w:r>
      <w:r w:rsidRPr="00E405CB">
        <w:rPr>
          <w:sz w:val="32"/>
          <w:szCs w:val="32"/>
          <w:lang w:val="ru-RU"/>
        </w:rPr>
        <w:lastRenderedPageBreak/>
        <w:t>повышению эффективности рассматриваемого технологического процесса и технических средств для его осуществления.</w:t>
      </w:r>
    </w:p>
    <w:p w:rsidR="006B66A4" w:rsidRPr="00E405CB" w:rsidRDefault="006B66A4" w:rsidP="008D6CA5">
      <w:pPr>
        <w:pStyle w:val="ad"/>
        <w:ind w:firstLine="709"/>
        <w:rPr>
          <w:b/>
          <w:sz w:val="32"/>
          <w:szCs w:val="32"/>
          <w:lang w:val="ru-RU"/>
        </w:rPr>
      </w:pPr>
      <w:r w:rsidRPr="00E405CB">
        <w:rPr>
          <w:b/>
          <w:sz w:val="32"/>
          <w:szCs w:val="32"/>
          <w:lang w:val="ru-RU"/>
        </w:rPr>
        <w:t>4 Этап. Заключительный</w:t>
      </w:r>
    </w:p>
    <w:p w:rsidR="006B66A4" w:rsidRPr="00E405CB" w:rsidRDefault="006B66A4" w:rsidP="008D6CA5">
      <w:pPr>
        <w:pStyle w:val="ad"/>
        <w:ind w:firstLine="709"/>
        <w:rPr>
          <w:sz w:val="32"/>
          <w:szCs w:val="32"/>
          <w:lang w:val="ru-RU"/>
        </w:rPr>
      </w:pPr>
      <w:r w:rsidRPr="00E405CB">
        <w:rPr>
          <w:sz w:val="32"/>
          <w:szCs w:val="32"/>
          <w:lang w:val="ru-RU"/>
        </w:rPr>
        <w:t>Сбор, обработка и анализ собранных материалов и экспериментальных данных, их интерпретация. Заполнение дневника и составление отчета о прохождении производственной практики. Формулирование выводов и предложений производству.</w:t>
      </w:r>
    </w:p>
    <w:p w:rsidR="004D1C2A" w:rsidRPr="00E405CB" w:rsidRDefault="004D1C2A" w:rsidP="008D6CA5">
      <w:pPr>
        <w:pStyle w:val="ad"/>
        <w:spacing w:line="276" w:lineRule="auto"/>
        <w:ind w:firstLine="709"/>
        <w:rPr>
          <w:rFonts w:eastAsiaTheme="minorHAnsi"/>
          <w:sz w:val="32"/>
          <w:szCs w:val="32"/>
          <w:lang w:val="ru-RU" w:eastAsia="ru-RU"/>
        </w:rPr>
      </w:pPr>
    </w:p>
    <w:p w:rsidR="00960EEA" w:rsidRPr="00E405CB" w:rsidRDefault="00960EEA" w:rsidP="008D6CA5">
      <w:pPr>
        <w:spacing w:after="0"/>
        <w:rPr>
          <w:rFonts w:ascii="Times New Roman" w:hAnsi="Times New Roman" w:cs="Times New Roman"/>
          <w:sz w:val="32"/>
          <w:szCs w:val="32"/>
          <w:lang w:eastAsia="ru-RU"/>
        </w:rPr>
      </w:pPr>
      <w:r w:rsidRPr="00E405CB">
        <w:rPr>
          <w:rFonts w:ascii="Times New Roman" w:hAnsi="Times New Roman" w:cs="Times New Roman"/>
          <w:sz w:val="32"/>
          <w:szCs w:val="32"/>
          <w:lang w:eastAsia="ru-RU"/>
        </w:rPr>
        <w:br w:type="page"/>
      </w:r>
    </w:p>
    <w:p w:rsidR="00047402" w:rsidRPr="00E405CB" w:rsidRDefault="00960EEA" w:rsidP="008D6CA5">
      <w:pPr>
        <w:pStyle w:val="12"/>
        <w:spacing w:before="0"/>
      </w:pPr>
      <w:bookmarkStart w:id="12" w:name="_Toc150780006"/>
      <w:r w:rsidRPr="00E405CB">
        <w:lastRenderedPageBreak/>
        <w:t>3 РУКОВОДСТВО ПРАКТИКОЙ</w:t>
      </w:r>
      <w:bookmarkEnd w:id="12"/>
    </w:p>
    <w:p w:rsidR="00960EEA" w:rsidRPr="00E405CB" w:rsidRDefault="00960EEA" w:rsidP="008D6CA5">
      <w:pPr>
        <w:pStyle w:val="a4"/>
      </w:pPr>
    </w:p>
    <w:p w:rsidR="00960EEA" w:rsidRPr="00E405CB" w:rsidRDefault="00960EEA" w:rsidP="008D6CA5">
      <w:pPr>
        <w:pStyle w:val="a4"/>
        <w:ind w:firstLine="709"/>
        <w:jc w:val="both"/>
      </w:pPr>
      <w:r w:rsidRPr="00E405CB">
        <w:t>На весь период практики назначают руководителя из числа профессорско-преподавательского состава филиала.</w:t>
      </w:r>
    </w:p>
    <w:p w:rsidR="00960EEA" w:rsidRPr="00E405CB" w:rsidRDefault="00960EEA" w:rsidP="008D6CA5">
      <w:pPr>
        <w:pStyle w:val="a4"/>
        <w:ind w:firstLine="709"/>
        <w:jc w:val="both"/>
        <w:rPr>
          <w:i/>
        </w:rPr>
      </w:pPr>
      <w:r w:rsidRPr="00E405CB">
        <w:rPr>
          <w:i/>
        </w:rPr>
        <w:t>Руководитель практики от филиала:</w:t>
      </w:r>
    </w:p>
    <w:p w:rsidR="00960EEA" w:rsidRPr="00E405CB" w:rsidRDefault="00960EEA" w:rsidP="008D6CA5">
      <w:pPr>
        <w:pStyle w:val="a4"/>
        <w:ind w:firstLine="709"/>
        <w:jc w:val="both"/>
      </w:pPr>
      <w:r w:rsidRPr="00E405CB">
        <w:t>– устанавливает связь с руководителем практической подготовки от профильной организации и совместно с ним разрабатывает рабочий график (план) практики с учетом особенностей базы практики и ее вида;</w:t>
      </w:r>
    </w:p>
    <w:p w:rsidR="006924EB" w:rsidRPr="00E405CB" w:rsidRDefault="00960EEA" w:rsidP="008D6CA5">
      <w:pPr>
        <w:pStyle w:val="a4"/>
        <w:ind w:firstLine="709"/>
        <w:jc w:val="both"/>
      </w:pPr>
      <w:r w:rsidRPr="00E405CB">
        <w:t>– разрабатывает индивидуальные задания для обучающихся, выполняемые в период практической подготовки;</w:t>
      </w:r>
    </w:p>
    <w:p w:rsidR="006924EB" w:rsidRPr="00E405CB" w:rsidRDefault="00960EEA" w:rsidP="008D6CA5">
      <w:pPr>
        <w:pStyle w:val="a4"/>
        <w:ind w:firstLine="709"/>
        <w:jc w:val="both"/>
      </w:pPr>
      <w:r w:rsidRPr="00E405CB">
        <w:t>– участвует в распределении обучающихся по рабочим местам и видам работ в профильной организации;</w:t>
      </w:r>
    </w:p>
    <w:p w:rsidR="006924EB" w:rsidRPr="00E405CB" w:rsidRDefault="00960EEA" w:rsidP="008D6CA5">
      <w:pPr>
        <w:pStyle w:val="a4"/>
        <w:ind w:firstLine="709"/>
        <w:jc w:val="both"/>
      </w:pPr>
      <w:r w:rsidRPr="00E405CB">
        <w:t>– осуществляет контроль соблюдения сроков проведения практики и соответствием ее содержания треб</w:t>
      </w:r>
      <w:r w:rsidR="006924EB" w:rsidRPr="00E405CB">
        <w:t>ованиям, установленным ОПОП ВО;</w:t>
      </w:r>
    </w:p>
    <w:p w:rsidR="006924EB" w:rsidRPr="00E405CB" w:rsidRDefault="00960EEA" w:rsidP="008D6CA5">
      <w:pPr>
        <w:pStyle w:val="a4"/>
        <w:ind w:firstLine="709"/>
        <w:jc w:val="both"/>
      </w:pPr>
      <w:r w:rsidRPr="00E405CB">
        <w:t>– оказывает методическую помощь обучающимся при выполнении ими индивидуальных заданий, а также при сборе материалов к вып</w:t>
      </w:r>
      <w:r w:rsidR="006924EB" w:rsidRPr="00E405CB">
        <w:t>ускной квалификационной работе;</w:t>
      </w:r>
    </w:p>
    <w:p w:rsidR="006924EB" w:rsidRPr="00E405CB" w:rsidRDefault="00960EEA" w:rsidP="008D6CA5">
      <w:pPr>
        <w:pStyle w:val="a4"/>
        <w:ind w:firstLine="709"/>
        <w:jc w:val="both"/>
      </w:pPr>
      <w:r w:rsidRPr="00E405CB">
        <w:t xml:space="preserve">– осуществляет текущий контроль сформированности компетенций по этапам выполнения индивидуального задания и </w:t>
      </w:r>
      <w:r w:rsidR="006924EB" w:rsidRPr="00E405CB">
        <w:t>формирования отчета о практике;</w:t>
      </w:r>
    </w:p>
    <w:p w:rsidR="006924EB" w:rsidRPr="00E405CB" w:rsidRDefault="00960EEA" w:rsidP="008D6CA5">
      <w:pPr>
        <w:pStyle w:val="a4"/>
        <w:ind w:firstLine="709"/>
        <w:jc w:val="both"/>
      </w:pPr>
      <w:r w:rsidRPr="00E405CB">
        <w:t xml:space="preserve">– оценивает результаты практики обучающимися, </w:t>
      </w:r>
      <w:r w:rsidR="006924EB" w:rsidRPr="00E405CB">
        <w:t>в том числе в составе комиссии;</w:t>
      </w:r>
    </w:p>
    <w:p w:rsidR="006924EB" w:rsidRPr="00E405CB" w:rsidRDefault="00960EEA" w:rsidP="008D6CA5">
      <w:pPr>
        <w:pStyle w:val="a4"/>
        <w:ind w:firstLine="709"/>
        <w:jc w:val="both"/>
      </w:pPr>
      <w:r w:rsidRPr="00E405CB">
        <w:t>– разрабатывает предложения по совершенствованию практики и принимает участие в формировании сводного отчета о практике.</w:t>
      </w:r>
    </w:p>
    <w:p w:rsidR="006924EB" w:rsidRPr="00E405CB" w:rsidRDefault="00960EEA" w:rsidP="008D6CA5">
      <w:pPr>
        <w:pStyle w:val="a4"/>
        <w:ind w:firstLine="709"/>
        <w:jc w:val="both"/>
      </w:pPr>
      <w:r w:rsidRPr="00E405CB">
        <w:t>Руководитель практики от филиала (кафедры) контролирует практическую подготовку, принимает и проверяет отчеты студентов, а также участвует</w:t>
      </w:r>
      <w:r w:rsidR="006924EB" w:rsidRPr="00E405CB">
        <w:t xml:space="preserve"> в комиссионной оценке отчетов.</w:t>
      </w:r>
    </w:p>
    <w:p w:rsidR="006924EB" w:rsidRPr="00E405CB" w:rsidRDefault="00960EEA" w:rsidP="008D6CA5">
      <w:pPr>
        <w:pStyle w:val="a4"/>
        <w:ind w:firstLine="709"/>
        <w:jc w:val="both"/>
      </w:pPr>
      <w:r w:rsidRPr="00E405CB">
        <w:rPr>
          <w:i/>
        </w:rPr>
        <w:t>Руководитель практики от профильной организации</w:t>
      </w:r>
      <w:r w:rsidRPr="00E405CB">
        <w:t>:</w:t>
      </w:r>
    </w:p>
    <w:p w:rsidR="006924EB" w:rsidRPr="00E405CB" w:rsidRDefault="00960EEA" w:rsidP="008D6CA5">
      <w:pPr>
        <w:pStyle w:val="a4"/>
        <w:ind w:firstLine="709"/>
        <w:jc w:val="both"/>
      </w:pPr>
      <w:r w:rsidRPr="00E405CB">
        <w:sym w:font="Symbol" w:char="F02D"/>
      </w:r>
      <w:r w:rsidRPr="00E405CB">
        <w:t xml:space="preserve"> соответствует требованиям трудового законодательства Российской Федерации о допуск</w:t>
      </w:r>
      <w:r w:rsidR="006924EB" w:rsidRPr="00E405CB">
        <w:t>е к педагогической деятельности;</w:t>
      </w:r>
    </w:p>
    <w:p w:rsidR="006924EB" w:rsidRPr="00E405CB" w:rsidRDefault="00960EEA" w:rsidP="008D6CA5">
      <w:pPr>
        <w:pStyle w:val="a4"/>
        <w:ind w:firstLine="709"/>
        <w:jc w:val="both"/>
      </w:pPr>
      <w:r w:rsidRPr="00E405CB">
        <w:sym w:font="Symbol" w:char="F02D"/>
      </w:r>
      <w:r w:rsidRPr="00E405CB">
        <w:t xml:space="preserve"> согласовывает индивидуальные задания, содержание и планируемые результаты практики;</w:t>
      </w:r>
    </w:p>
    <w:p w:rsidR="006924EB" w:rsidRPr="00E405CB" w:rsidRDefault="00960EEA" w:rsidP="008D6CA5">
      <w:pPr>
        <w:pStyle w:val="a4"/>
        <w:ind w:firstLine="709"/>
        <w:jc w:val="both"/>
      </w:pPr>
      <w:r w:rsidRPr="00E405CB">
        <w:sym w:font="Symbol" w:char="F02D"/>
      </w:r>
      <w:r w:rsidRPr="00E405CB">
        <w:t xml:space="preserve"> предоставляет рабочие места обучающимся;</w:t>
      </w:r>
    </w:p>
    <w:p w:rsidR="006924EB" w:rsidRPr="00E405CB" w:rsidRDefault="00960EEA" w:rsidP="008D6CA5">
      <w:pPr>
        <w:pStyle w:val="a4"/>
        <w:ind w:firstLine="709"/>
        <w:jc w:val="both"/>
      </w:pPr>
      <w:r w:rsidRPr="00E405CB">
        <w:sym w:font="Symbol" w:char="F02D"/>
      </w:r>
      <w:r w:rsidRPr="00E405CB">
        <w:t xml:space="preserve"> обеспечивает обучающимся безопасные условия для прохождения практики, отвечающие санитарным прави</w:t>
      </w:r>
      <w:r w:rsidR="006924EB" w:rsidRPr="00E405CB">
        <w:t>лам и требованиям охраны труда;</w:t>
      </w:r>
    </w:p>
    <w:p w:rsidR="006924EB" w:rsidRPr="00E405CB" w:rsidRDefault="00960EEA" w:rsidP="008D6CA5">
      <w:pPr>
        <w:pStyle w:val="a4"/>
        <w:ind w:firstLine="709"/>
        <w:jc w:val="both"/>
      </w:pPr>
      <w:r w:rsidRPr="00E405CB">
        <w:lastRenderedPageBreak/>
        <w:sym w:font="Symbol" w:char="F02D"/>
      </w:r>
      <w:r w:rsidRPr="00E405CB">
        <w:t xml:space="preserve"> проводит инструктаж обучающихся по ознакомлению с требованиями охраны труда, техники безопасности, пожарной безопасности, а также правилами вн</w:t>
      </w:r>
      <w:r w:rsidR="006924EB" w:rsidRPr="00E405CB">
        <w:t>утреннего трудового распорядка.</w:t>
      </w:r>
    </w:p>
    <w:p w:rsidR="00047402" w:rsidRPr="00E405CB" w:rsidRDefault="00047402" w:rsidP="008D6CA5">
      <w:pPr>
        <w:pStyle w:val="a4"/>
      </w:pPr>
    </w:p>
    <w:p w:rsidR="00807F3F" w:rsidRPr="00E405CB" w:rsidRDefault="00807F3F" w:rsidP="008D6CA5">
      <w:pPr>
        <w:spacing w:after="0"/>
        <w:rPr>
          <w:rFonts w:ascii="Times New Roman" w:hAnsi="Times New Roman"/>
          <w:sz w:val="32"/>
        </w:rPr>
      </w:pPr>
      <w:r w:rsidRPr="00E405CB">
        <w:br w:type="page"/>
      </w:r>
    </w:p>
    <w:p w:rsidR="00807F3F" w:rsidRPr="00E405CB" w:rsidRDefault="00807F3F" w:rsidP="008D6CA5">
      <w:pPr>
        <w:pStyle w:val="12"/>
        <w:spacing w:before="0"/>
      </w:pPr>
      <w:bookmarkStart w:id="13" w:name="_Toc150780007"/>
      <w:r w:rsidRPr="00E405CB">
        <w:lastRenderedPageBreak/>
        <w:t>4 ТРЕБОВАНИЯ К ОФОРМЛЕНИЮ ОТЧЁТА ПО ПРАКТИКЕ</w:t>
      </w:r>
      <w:bookmarkEnd w:id="13"/>
    </w:p>
    <w:p w:rsidR="00807F3F" w:rsidRPr="00E405CB" w:rsidRDefault="00807F3F" w:rsidP="008D6CA5">
      <w:pPr>
        <w:pStyle w:val="a4"/>
      </w:pPr>
    </w:p>
    <w:p w:rsidR="00AF5E84" w:rsidRPr="00E405CB" w:rsidRDefault="00AF5E84" w:rsidP="008D6CA5">
      <w:pPr>
        <w:pStyle w:val="a4"/>
        <w:ind w:firstLine="709"/>
        <w:jc w:val="both"/>
      </w:pPr>
      <w:r w:rsidRPr="00E405CB">
        <w:t xml:space="preserve">В соответствии с действующими нормативными документами форма и вид отчетности студентов о прохождении практики определяются </w:t>
      </w:r>
      <w:r w:rsidR="000A317C" w:rsidRPr="00E405CB">
        <w:t>Филиалом</w:t>
      </w:r>
      <w:r w:rsidRPr="00E405CB">
        <w:t>.</w:t>
      </w:r>
    </w:p>
    <w:p w:rsidR="00BC59F7" w:rsidRPr="00E405CB" w:rsidRDefault="00BC59F7" w:rsidP="008D6CA5">
      <w:pPr>
        <w:pStyle w:val="a4"/>
        <w:ind w:firstLine="709"/>
        <w:jc w:val="both"/>
      </w:pPr>
      <w:r w:rsidRPr="00E405CB">
        <w:t>1. Дневник практики является основным отчетным документом, характеризующим и подтверждающим прохождение обучающимся практики.</w:t>
      </w:r>
    </w:p>
    <w:p w:rsidR="00BC59F7" w:rsidRPr="00E405CB" w:rsidRDefault="00BC59F7" w:rsidP="008D6CA5">
      <w:pPr>
        <w:pStyle w:val="a4"/>
        <w:ind w:firstLine="709"/>
        <w:jc w:val="both"/>
      </w:pPr>
      <w:r w:rsidRPr="00E405CB">
        <w:t xml:space="preserve">Требования к дневнику по </w:t>
      </w:r>
      <w:r w:rsidR="000A22B5" w:rsidRPr="00E405CB">
        <w:t>производственной</w:t>
      </w:r>
      <w:r w:rsidRPr="00E405CB">
        <w:t xml:space="preserve"> практике:</w:t>
      </w:r>
    </w:p>
    <w:p w:rsidR="00BC59F7" w:rsidRPr="00E405CB" w:rsidRDefault="00BC59F7" w:rsidP="008D6CA5">
      <w:pPr>
        <w:pStyle w:val="a4"/>
        <w:ind w:firstLine="709"/>
        <w:jc w:val="both"/>
      </w:pPr>
      <w:r w:rsidRPr="00E405CB">
        <w:t>– дневник является документом, по которому обучающийся подтверждает выполнение программы практики;</w:t>
      </w:r>
    </w:p>
    <w:p w:rsidR="00BC59F7" w:rsidRPr="00E405CB" w:rsidRDefault="00BC59F7" w:rsidP="008D6CA5">
      <w:pPr>
        <w:pStyle w:val="a4"/>
        <w:ind w:firstLine="709"/>
        <w:jc w:val="both"/>
      </w:pPr>
      <w:r w:rsidRPr="00E405CB">
        <w:t>– записи в дневнике должны вестись ежедневно и содержать перечень выполненных работ за день;</w:t>
      </w:r>
    </w:p>
    <w:p w:rsidR="00BC59F7" w:rsidRPr="00E405CB" w:rsidRDefault="00BC59F7" w:rsidP="008D6CA5">
      <w:pPr>
        <w:pStyle w:val="a4"/>
        <w:ind w:firstLine="709"/>
        <w:jc w:val="both"/>
      </w:pPr>
      <w:r w:rsidRPr="00E405CB">
        <w:t>– дневник ежедневно просматривает руководитель практики, ставит и заверяет подписью;</w:t>
      </w:r>
    </w:p>
    <w:p w:rsidR="00BC59F7" w:rsidRPr="00E405CB" w:rsidRDefault="00BC59F7" w:rsidP="008D6CA5">
      <w:pPr>
        <w:pStyle w:val="a4"/>
        <w:ind w:firstLine="709"/>
        <w:jc w:val="both"/>
      </w:pPr>
      <w:r w:rsidRPr="00E405CB">
        <w:t>– дневник прилагается к отчету по практике и сдается для проверки руководителю практики.</w:t>
      </w:r>
    </w:p>
    <w:p w:rsidR="00BC59F7" w:rsidRPr="00E405CB" w:rsidRDefault="00BC59F7" w:rsidP="008D6CA5">
      <w:pPr>
        <w:pStyle w:val="a4"/>
        <w:ind w:firstLine="709"/>
        <w:jc w:val="both"/>
      </w:pPr>
      <w:r w:rsidRPr="00E405CB">
        <w:t xml:space="preserve">2. </w:t>
      </w:r>
      <w:r w:rsidR="00AF5E84" w:rsidRPr="00E405CB">
        <w:t xml:space="preserve">По результатам </w:t>
      </w:r>
      <w:r w:rsidR="000A22B5" w:rsidRPr="00E405CB">
        <w:t>производственной</w:t>
      </w:r>
      <w:r w:rsidRPr="00E405CB">
        <w:t xml:space="preserve"> практики обучающийся пред</w:t>
      </w:r>
      <w:r w:rsidR="00AF5E84" w:rsidRPr="00E405CB">
        <w:t>став</w:t>
      </w:r>
      <w:r w:rsidRPr="00E405CB">
        <w:t>ляет руководителю практики развё</w:t>
      </w:r>
      <w:r w:rsidR="00AF5E84" w:rsidRPr="00E405CB">
        <w:t>рнутый отч</w:t>
      </w:r>
      <w:r w:rsidRPr="00E405CB">
        <w:t>ё</w:t>
      </w:r>
      <w:r w:rsidR="00AF5E84" w:rsidRPr="00E405CB">
        <w:t>т.</w:t>
      </w:r>
    </w:p>
    <w:p w:rsidR="00BC59F7" w:rsidRPr="00E405CB" w:rsidRDefault="00BC59F7" w:rsidP="008D6CA5">
      <w:pPr>
        <w:pStyle w:val="a4"/>
        <w:ind w:firstLine="709"/>
        <w:jc w:val="both"/>
      </w:pPr>
      <w:r w:rsidRPr="00E405CB">
        <w:t xml:space="preserve">На протяжении всего периода практики обучающийся должен в соответствии с программой практики собрать и обработать необходимый материал, а затем представить его в виде оформленного ОТЧЕТА руководителю. Отчет о практике является основным документом обучающегося, отражающим выполненную им работу. Для составления, редактирования и оформления отчета обучающимся рекомендуется отводить последние 2–3 дня </w:t>
      </w:r>
      <w:r w:rsidR="000A22B5" w:rsidRPr="00E405CB">
        <w:t>производственной</w:t>
      </w:r>
      <w:r w:rsidRPr="00E405CB">
        <w:t xml:space="preserve"> практики. Отчет обучающегося по практике должен включать текстовый, графический и другой иллюстрированный материалы.</w:t>
      </w:r>
    </w:p>
    <w:p w:rsidR="00AF5E84" w:rsidRPr="00E405CB" w:rsidRDefault="00BC59F7" w:rsidP="008D6CA5">
      <w:pPr>
        <w:pStyle w:val="a4"/>
        <w:ind w:firstLine="709"/>
        <w:jc w:val="both"/>
      </w:pPr>
      <w:r w:rsidRPr="00E405CB">
        <w:t xml:space="preserve"> Отчет по прак</w:t>
      </w:r>
      <w:r w:rsidR="00AF5E84" w:rsidRPr="00E405CB">
        <w:t>тике должен включать</w:t>
      </w:r>
      <w:r w:rsidRPr="00E405CB">
        <w:t xml:space="preserve"> следующие разделы</w:t>
      </w:r>
      <w:r w:rsidR="00AF5E84" w:rsidRPr="00E405CB">
        <w:t>:</w:t>
      </w:r>
    </w:p>
    <w:p w:rsidR="00AF5E84" w:rsidRPr="00E405CB" w:rsidRDefault="00AF5E84" w:rsidP="008D6CA5">
      <w:pPr>
        <w:pStyle w:val="a4"/>
        <w:ind w:firstLine="709"/>
        <w:jc w:val="both"/>
      </w:pPr>
      <w:r w:rsidRPr="00E405CB">
        <w:t>-</w:t>
      </w:r>
      <w:r w:rsidR="00F0727C" w:rsidRPr="00E405CB">
        <w:t xml:space="preserve"> </w:t>
      </w:r>
      <w:r w:rsidRPr="00E405CB">
        <w:t>титульный лист;</w:t>
      </w:r>
    </w:p>
    <w:p w:rsidR="00AF5E84" w:rsidRPr="00E405CB" w:rsidRDefault="00AF5E84" w:rsidP="008D6CA5">
      <w:pPr>
        <w:pStyle w:val="a4"/>
        <w:ind w:firstLine="709"/>
        <w:jc w:val="both"/>
      </w:pPr>
      <w:r w:rsidRPr="00E405CB">
        <w:t>-</w:t>
      </w:r>
      <w:r w:rsidR="00F0727C" w:rsidRPr="00E405CB">
        <w:t xml:space="preserve"> </w:t>
      </w:r>
      <w:r w:rsidRPr="00E405CB">
        <w:t>содержание (перечень разделов);</w:t>
      </w:r>
    </w:p>
    <w:p w:rsidR="00AF5E84" w:rsidRPr="00E405CB" w:rsidRDefault="00AF5E84" w:rsidP="008D6CA5">
      <w:pPr>
        <w:pStyle w:val="a4"/>
        <w:ind w:firstLine="709"/>
        <w:jc w:val="both"/>
      </w:pPr>
      <w:r w:rsidRPr="00E405CB">
        <w:t>-</w:t>
      </w:r>
      <w:r w:rsidR="00F0727C" w:rsidRPr="00E405CB">
        <w:t xml:space="preserve"> </w:t>
      </w:r>
      <w:r w:rsidRPr="00E405CB">
        <w:t>введение;</w:t>
      </w:r>
    </w:p>
    <w:p w:rsidR="00AF5E84" w:rsidRPr="00E405CB" w:rsidRDefault="00AF5E84" w:rsidP="008D6CA5">
      <w:pPr>
        <w:pStyle w:val="a4"/>
        <w:ind w:firstLine="709"/>
        <w:jc w:val="both"/>
      </w:pPr>
      <w:r w:rsidRPr="00E405CB">
        <w:t>-</w:t>
      </w:r>
      <w:r w:rsidR="00F0727C" w:rsidRPr="00E405CB">
        <w:t xml:space="preserve"> </w:t>
      </w:r>
      <w:r w:rsidRPr="00E405CB">
        <w:t>основн</w:t>
      </w:r>
      <w:r w:rsidR="00BC59F7" w:rsidRPr="00E405CB">
        <w:t>ую</w:t>
      </w:r>
      <w:r w:rsidRPr="00E405CB">
        <w:t xml:space="preserve"> часть;</w:t>
      </w:r>
    </w:p>
    <w:p w:rsidR="00AF5E84" w:rsidRPr="00E405CB" w:rsidRDefault="00AF5E84" w:rsidP="008D6CA5">
      <w:pPr>
        <w:pStyle w:val="a4"/>
        <w:ind w:firstLine="709"/>
        <w:jc w:val="both"/>
      </w:pPr>
      <w:r w:rsidRPr="00E405CB">
        <w:t>-</w:t>
      </w:r>
      <w:r w:rsidR="00F0727C" w:rsidRPr="00E405CB">
        <w:t xml:space="preserve"> </w:t>
      </w:r>
      <w:r w:rsidRPr="00E405CB">
        <w:t>заключение;</w:t>
      </w:r>
    </w:p>
    <w:p w:rsidR="00AF5E84" w:rsidRPr="00E405CB" w:rsidRDefault="00AF5E84" w:rsidP="008D6CA5">
      <w:pPr>
        <w:pStyle w:val="a4"/>
        <w:ind w:firstLine="709"/>
        <w:jc w:val="both"/>
      </w:pPr>
      <w:r w:rsidRPr="00E405CB">
        <w:t>-</w:t>
      </w:r>
      <w:r w:rsidR="00F0727C" w:rsidRPr="00E405CB">
        <w:t xml:space="preserve"> </w:t>
      </w:r>
      <w:r w:rsidRPr="00E405CB">
        <w:t>приложения;</w:t>
      </w:r>
    </w:p>
    <w:p w:rsidR="00AF5E84" w:rsidRPr="00E405CB" w:rsidRDefault="00AF5E84" w:rsidP="008D6CA5">
      <w:pPr>
        <w:pStyle w:val="a4"/>
        <w:ind w:firstLine="709"/>
        <w:jc w:val="both"/>
      </w:pPr>
      <w:r w:rsidRPr="00E405CB">
        <w:t>-</w:t>
      </w:r>
      <w:r w:rsidR="00F0727C" w:rsidRPr="00E405CB">
        <w:t xml:space="preserve"> </w:t>
      </w:r>
      <w:r w:rsidR="00BB0343" w:rsidRPr="00E405CB">
        <w:t>С</w:t>
      </w:r>
      <w:r w:rsidRPr="00E405CB">
        <w:t>писок</w:t>
      </w:r>
      <w:r w:rsidR="00BB0343" w:rsidRPr="00E405CB">
        <w:t xml:space="preserve"> использованных источников</w:t>
      </w:r>
      <w:r w:rsidRPr="00E405CB">
        <w:t>.</w:t>
      </w:r>
    </w:p>
    <w:p w:rsidR="00BC59F7" w:rsidRPr="00E405CB" w:rsidRDefault="00BC59F7" w:rsidP="008D6CA5">
      <w:pPr>
        <w:pStyle w:val="a4"/>
        <w:ind w:firstLine="709"/>
        <w:jc w:val="both"/>
      </w:pPr>
    </w:p>
    <w:p w:rsidR="00BC59F7" w:rsidRPr="00E405CB" w:rsidRDefault="00BC59F7" w:rsidP="008D6CA5">
      <w:pPr>
        <w:pStyle w:val="a4"/>
        <w:ind w:firstLine="709"/>
        <w:jc w:val="both"/>
      </w:pPr>
      <w:r w:rsidRPr="00E405CB">
        <w:lastRenderedPageBreak/>
        <w:t>При написании отчета изученный материал должен быть изложен своими словами. Особое внимание необходимо обратить на грамотность изложения.</w:t>
      </w:r>
    </w:p>
    <w:p w:rsidR="00BC59F7" w:rsidRPr="00E405CB" w:rsidRDefault="00BC59F7" w:rsidP="008D6CA5">
      <w:pPr>
        <w:pStyle w:val="a4"/>
        <w:ind w:firstLine="709"/>
        <w:jc w:val="both"/>
      </w:pPr>
      <w:r w:rsidRPr="00E405CB">
        <w:t xml:space="preserve">Объем отчета по </w:t>
      </w:r>
      <w:r w:rsidR="000A22B5" w:rsidRPr="00E405CB">
        <w:t>производственной</w:t>
      </w:r>
      <w:r w:rsidRPr="00E405CB">
        <w:t xml:space="preserve"> практике – от 1</w:t>
      </w:r>
      <w:r w:rsidR="000A22B5" w:rsidRPr="00E405CB">
        <w:t>0 до 15</w:t>
      </w:r>
      <w:r w:rsidRPr="00E405CB">
        <w:t xml:space="preserve"> листов формата А4 без учета приложений. </w:t>
      </w:r>
    </w:p>
    <w:p w:rsidR="00BC59F7" w:rsidRPr="00E405CB" w:rsidRDefault="00BC59F7" w:rsidP="008D6CA5">
      <w:pPr>
        <w:pStyle w:val="a4"/>
        <w:ind w:firstLine="709"/>
        <w:jc w:val="both"/>
        <w:rPr>
          <w:i/>
        </w:rPr>
      </w:pPr>
      <w:r w:rsidRPr="00E405CB">
        <w:rPr>
          <w:i/>
        </w:rPr>
        <w:t>Требования по оформлению отчета.</w:t>
      </w:r>
    </w:p>
    <w:p w:rsidR="00BC59F7" w:rsidRPr="00E405CB" w:rsidRDefault="00BC59F7" w:rsidP="008D6CA5">
      <w:pPr>
        <w:pStyle w:val="a4"/>
        <w:ind w:firstLine="709"/>
        <w:jc w:val="both"/>
      </w:pPr>
      <w:r w:rsidRPr="00E405CB">
        <w:t>Титульный лист – это первая страница работы, титульный лист является первой страницей, но номер на титульном листе не указывается.</w:t>
      </w:r>
    </w:p>
    <w:p w:rsidR="00BC59F7" w:rsidRPr="00E405CB" w:rsidRDefault="00BC59F7" w:rsidP="008D6CA5">
      <w:pPr>
        <w:pStyle w:val="a4"/>
        <w:ind w:firstLine="709"/>
        <w:jc w:val="both"/>
      </w:pPr>
      <w:r w:rsidRPr="00E405CB">
        <w:t>Содержание – перечисление информационных блоков отчета с указанием соответствующих страниц.</w:t>
      </w:r>
    </w:p>
    <w:p w:rsidR="005A675B" w:rsidRPr="00E405CB" w:rsidRDefault="00BC59F7" w:rsidP="008D6CA5">
      <w:pPr>
        <w:pStyle w:val="a4"/>
        <w:ind w:firstLine="709"/>
        <w:jc w:val="both"/>
      </w:pPr>
      <w:r w:rsidRPr="00E405CB">
        <w:t>Введение. Перед началом практики руководитель выдает обучающемуся задание по практике, содержащее цели и задачи. Именно их включают в раздел «Введение». Объем введ</w:t>
      </w:r>
      <w:r w:rsidR="005A675B" w:rsidRPr="00E405CB">
        <w:t>ения не превышает двух страниц.</w:t>
      </w:r>
    </w:p>
    <w:p w:rsidR="005A675B" w:rsidRPr="00E405CB" w:rsidRDefault="00BC59F7" w:rsidP="008D6CA5">
      <w:pPr>
        <w:pStyle w:val="a4"/>
        <w:ind w:firstLine="709"/>
        <w:jc w:val="both"/>
      </w:pPr>
      <w:r w:rsidRPr="00E405CB">
        <w:t>Основную часть оформляют согласно индивидуальному заданию. В этом разделе обучающийся дает подробный отчет о выполнении ежедневных заданий и описывает изученные и отработанные вопросы, предложенные в программе практики.</w:t>
      </w:r>
    </w:p>
    <w:p w:rsidR="006B7AB1" w:rsidRPr="00E405CB" w:rsidRDefault="00BC59F7" w:rsidP="008D6CA5">
      <w:pPr>
        <w:pStyle w:val="a4"/>
        <w:ind w:firstLine="709"/>
        <w:jc w:val="both"/>
      </w:pPr>
      <w:r w:rsidRPr="00E405CB">
        <w:t xml:space="preserve">Заключение – раздел отчета, в котором обучающийся высказывает мнение об организации и эффективности практики в целом, социальной значимости своей будущей специальности. На основе изученного практического материала во время практики обучающемуся следует выявить как положительные, так и отрицательные стороны деятельности базы –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четко. </w:t>
      </w:r>
    </w:p>
    <w:p w:rsidR="00D84162" w:rsidRPr="00E405CB" w:rsidRDefault="004D1C2A" w:rsidP="008D6CA5">
      <w:pPr>
        <w:pStyle w:val="a4"/>
        <w:ind w:firstLine="709"/>
        <w:jc w:val="both"/>
      </w:pPr>
      <w:r w:rsidRPr="00E405CB">
        <w:t>С</w:t>
      </w:r>
      <w:r w:rsidR="00605CBF" w:rsidRPr="00E405CB">
        <w:t>писок</w:t>
      </w:r>
      <w:r w:rsidRPr="00E405CB">
        <w:t xml:space="preserve"> исполь</w:t>
      </w:r>
      <w:r w:rsidR="00B702BC" w:rsidRPr="00E405CB">
        <w:t>зованных источников</w:t>
      </w:r>
      <w:r w:rsidR="00BC59F7" w:rsidRPr="00E405CB">
        <w:t xml:space="preserve"> </w:t>
      </w:r>
      <w:r w:rsidR="00605CBF" w:rsidRPr="00E405CB">
        <w:t>целесообразно составить в порядке их упоминания в тексте. В нем приводятся наименование учебных пособий, монографий, методических указаний, руководств, шифры и наименование государственных отраслевых стандартов, руководящих материалов и стандартов предприятий и т.п.</w:t>
      </w:r>
      <w:r w:rsidR="00D84162" w:rsidRPr="00E405CB">
        <w:t xml:space="preserve"> При составлении библиографического списка соблюдают требования ГОСТ 7.1-2003 на библиографическое описание литературных источников.</w:t>
      </w:r>
    </w:p>
    <w:p w:rsidR="00605CBF" w:rsidRPr="00E405CB" w:rsidRDefault="00605CBF" w:rsidP="008D6CA5">
      <w:pPr>
        <w:pStyle w:val="a4"/>
        <w:ind w:firstLine="709"/>
        <w:jc w:val="both"/>
      </w:pPr>
    </w:p>
    <w:p w:rsidR="00D84162" w:rsidRPr="00E405CB" w:rsidRDefault="00D84162" w:rsidP="008D6CA5">
      <w:pPr>
        <w:pStyle w:val="a4"/>
        <w:ind w:firstLine="709"/>
        <w:jc w:val="both"/>
      </w:pPr>
    </w:p>
    <w:p w:rsidR="00D84162" w:rsidRPr="00E405CB" w:rsidRDefault="00D84162" w:rsidP="008D6CA5">
      <w:pPr>
        <w:pStyle w:val="a4"/>
        <w:ind w:firstLine="709"/>
        <w:jc w:val="both"/>
      </w:pPr>
    </w:p>
    <w:p w:rsidR="00A44718" w:rsidRPr="00E405CB" w:rsidRDefault="00605CBF" w:rsidP="008D6CA5">
      <w:pPr>
        <w:pStyle w:val="a4"/>
        <w:ind w:firstLine="709"/>
        <w:jc w:val="both"/>
      </w:pPr>
      <w:r w:rsidRPr="00E405CB">
        <w:lastRenderedPageBreak/>
        <w:t xml:space="preserve">Отчет по </w:t>
      </w:r>
      <w:r w:rsidR="000A22B5" w:rsidRPr="00E405CB">
        <w:t>производственной</w:t>
      </w:r>
      <w:r w:rsidRPr="00E405CB">
        <w:t xml:space="preserve"> практике выполняют любым печатным способом на одной стороне листа белой бумаги формата А4 </w:t>
      </w:r>
      <w:r w:rsidR="00A44718" w:rsidRPr="00E405CB">
        <w:t xml:space="preserve">через 1,5 межстрочных интервала, шрифт – Times New Roman, размер – 14 пт., способ выравнивания – по ширине для основного текста заголовки нужно размещать по центру, выделяя полужирным шрифтом, отступ первой строки (абзацный отступ) – 1,25 см. </w:t>
      </w:r>
      <w:r w:rsidRPr="00E405CB">
        <w:t>Расположение основного текста должна иметь книжную ориентацию и альбомную для размещения схем, рисунков, таблиц и т. п. Для страниц с книжной ориентацией рекомендуется устанавливать следующие размеры полей: верхнее – 2,0 см, нижнее – 2,0 см, левое – 3,0 см, правое – 1,5 см. Для страниц с альбомной ориентацией рекомендуется устанавливать следующие размеры полей: верхнее – 2,5 см, нижнее – 2,0 см, л</w:t>
      </w:r>
      <w:r w:rsidR="00A44718" w:rsidRPr="00E405CB">
        <w:t>евое – 2,5 см, правое – 2,5 см.</w:t>
      </w:r>
    </w:p>
    <w:p w:rsidR="00D84162" w:rsidRPr="00E405CB" w:rsidRDefault="00D84162" w:rsidP="008D6CA5">
      <w:pPr>
        <w:pStyle w:val="a4"/>
        <w:ind w:firstLine="709"/>
        <w:jc w:val="both"/>
      </w:pPr>
      <w:r w:rsidRPr="00E405CB">
        <w:t>Нумерация страниц текстового документа должна быть сквозной и включать титульный лист и приложения. Номер страницы проставляется в центре нижней части страницы без точки.</w:t>
      </w:r>
    </w:p>
    <w:p w:rsidR="00A44718" w:rsidRPr="00E405CB" w:rsidRDefault="00605CBF" w:rsidP="008D6CA5">
      <w:pPr>
        <w:pStyle w:val="a4"/>
        <w:ind w:firstLine="709"/>
        <w:jc w:val="both"/>
      </w:pPr>
      <w:r w:rsidRPr="00E405CB">
        <w:t xml:space="preserve">Наименование структурных элементов работы «Содержание», «Введение», «Основная часть», «Заключение», «Список использованных источников», «Приложения» служат заголовками. </w:t>
      </w:r>
    </w:p>
    <w:p w:rsidR="00A44718" w:rsidRPr="00E405CB" w:rsidRDefault="00605CBF" w:rsidP="008D6CA5">
      <w:pPr>
        <w:pStyle w:val="a4"/>
        <w:ind w:firstLine="709"/>
        <w:jc w:val="both"/>
      </w:pPr>
      <w:r w:rsidRPr="00E405CB">
        <w:t xml:space="preserve">Введение, заключение, список использованной литературы и приложения не нумеруются. Основная часть работы содержит разделы и подразделы. Они должны иметь названия, четко и кратко отражающие их содержание. Разделы нумеруют по порядку арабскими цифрами. Подразделы нумеруют в пределах каждого раздела. </w:t>
      </w:r>
    </w:p>
    <w:p w:rsidR="00A44718" w:rsidRPr="00E405CB" w:rsidRDefault="00605CBF" w:rsidP="008D6CA5">
      <w:pPr>
        <w:pStyle w:val="a4"/>
        <w:ind w:firstLine="709"/>
        <w:jc w:val="both"/>
      </w:pPr>
      <w:r w:rsidRPr="00E405CB">
        <w:t xml:space="preserve">Заголовки разделов и подразделов следует отделять от основного интервалами. </w:t>
      </w:r>
    </w:p>
    <w:p w:rsidR="00A44718" w:rsidRPr="00E405CB" w:rsidRDefault="00605CBF" w:rsidP="008D6CA5">
      <w:pPr>
        <w:pStyle w:val="a4"/>
        <w:ind w:firstLine="709"/>
        <w:jc w:val="both"/>
      </w:pPr>
      <w:r w:rsidRPr="00E405CB">
        <w:t>Каждый раздел, введение, заключение, список использованной литературы, приложения начинают с новой страницы. Уравнения и формулы выделяют в отдельную строку и присваивают нумерацию.</w:t>
      </w:r>
      <w:r w:rsidR="000D44D5" w:rsidRPr="00E405CB">
        <w:t xml:space="preserve"> Например</w:t>
      </w:r>
      <w:r w:rsidR="00E405CB">
        <w:t>,</w:t>
      </w:r>
    </w:p>
    <w:p w:rsidR="000D44D5" w:rsidRPr="00E405CB" w:rsidRDefault="000D44D5" w:rsidP="008D6CA5">
      <w:pPr>
        <w:pStyle w:val="a4"/>
        <w:ind w:firstLine="709"/>
        <w:jc w:val="both"/>
      </w:pPr>
      <w:r w:rsidRPr="00E405CB">
        <w:t>Коэффициент частоты травматизма определяется по формуле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268"/>
      </w:tblGrid>
      <w:tr w:rsidR="00E405CB" w:rsidRPr="00E405CB" w:rsidTr="00A44718">
        <w:tc>
          <w:tcPr>
            <w:tcW w:w="8080" w:type="dxa"/>
          </w:tcPr>
          <w:p w:rsidR="00A44718" w:rsidRPr="00E405CB" w:rsidRDefault="00A61802" w:rsidP="008D6CA5">
            <w:pPr>
              <w:pStyle w:val="a4"/>
            </w:pPr>
            <m:oMathPara>
              <m:oMath>
                <m:sSub>
                  <m:sSubPr>
                    <m:ctrlPr>
                      <w:rPr>
                        <w:rFonts w:ascii="Cambria Math" w:hAnsi="Cambria Math"/>
                        <w:i/>
                      </w:rPr>
                    </m:ctrlPr>
                  </m:sSubPr>
                  <m:e>
                    <m:r>
                      <w:rPr>
                        <w:rFonts w:ascii="Cambria Math" w:hAnsi="Cambria Math"/>
                      </w:rPr>
                      <m:t>К</m:t>
                    </m:r>
                  </m:e>
                  <m:sub>
                    <m:r>
                      <w:rPr>
                        <w:rFonts w:ascii="Cambria Math" w:hAnsi="Cambria Math"/>
                      </w:rPr>
                      <m:t>ч</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Ч</m:t>
                        </m:r>
                      </m:e>
                      <m:sub>
                        <m:r>
                          <w:rPr>
                            <w:rFonts w:ascii="Cambria Math" w:hAnsi="Cambria Math"/>
                          </w:rPr>
                          <m:t>нс</m:t>
                        </m:r>
                      </m:sub>
                    </m:sSub>
                    <m:r>
                      <w:rPr>
                        <w:rFonts w:ascii="Cambria Math" w:hAnsi="Cambria Math"/>
                      </w:rPr>
                      <m:t>∙1000</m:t>
                    </m:r>
                  </m:num>
                  <m:den>
                    <m:r>
                      <w:rPr>
                        <w:rFonts w:ascii="Cambria Math" w:hAnsi="Cambria Math"/>
                      </w:rPr>
                      <m:t>ССЧ</m:t>
                    </m:r>
                  </m:den>
                </m:f>
                <m:r>
                  <w:rPr>
                    <w:rFonts w:ascii="Cambria Math" w:hAnsi="Cambria Math"/>
                  </w:rPr>
                  <m:t>,</m:t>
                </m:r>
              </m:oMath>
            </m:oMathPara>
          </w:p>
        </w:tc>
        <w:tc>
          <w:tcPr>
            <w:tcW w:w="1268" w:type="dxa"/>
          </w:tcPr>
          <w:p w:rsidR="00A44718" w:rsidRPr="00E405CB" w:rsidRDefault="00A44718" w:rsidP="008D6CA5">
            <w:pPr>
              <w:pStyle w:val="a4"/>
              <w:jc w:val="right"/>
            </w:pPr>
            <w:r w:rsidRPr="00E405CB">
              <w:t>(</w:t>
            </w:r>
            <w:r w:rsidR="000D44D5" w:rsidRPr="00E405CB">
              <w:t>1.1</w:t>
            </w:r>
            <w:r w:rsidRPr="00E405CB">
              <w:t>)</w:t>
            </w:r>
          </w:p>
        </w:tc>
      </w:tr>
    </w:tbl>
    <w:p w:rsidR="00A44718" w:rsidRPr="00E405CB" w:rsidRDefault="000D44D5" w:rsidP="008D6CA5">
      <w:pPr>
        <w:pStyle w:val="a4"/>
        <w:jc w:val="both"/>
        <w:rPr>
          <w:rFonts w:eastAsiaTheme="minorEastAsia"/>
        </w:rPr>
      </w:pPr>
      <w:r w:rsidRPr="00E405CB">
        <w:t xml:space="preserve">где </w:t>
      </w:r>
      <m:oMath>
        <m:sSub>
          <m:sSubPr>
            <m:ctrlPr>
              <w:rPr>
                <w:rFonts w:ascii="Cambria Math" w:hAnsi="Cambria Math"/>
                <w:i/>
              </w:rPr>
            </m:ctrlPr>
          </m:sSubPr>
          <m:e>
            <m:r>
              <w:rPr>
                <w:rFonts w:ascii="Cambria Math" w:hAnsi="Cambria Math"/>
              </w:rPr>
              <m:t>Ч</m:t>
            </m:r>
          </m:e>
          <m:sub>
            <m:r>
              <w:rPr>
                <w:rFonts w:ascii="Cambria Math" w:hAnsi="Cambria Math"/>
              </w:rPr>
              <m:t>нс</m:t>
            </m:r>
          </m:sub>
        </m:sSub>
      </m:oMath>
      <w:r w:rsidRPr="00E405CB">
        <w:rPr>
          <w:rFonts w:eastAsiaTheme="minorEastAsia"/>
        </w:rPr>
        <w:t xml:space="preserve"> – число трудящихся, которые пострадали от несчастных происшествий на предприятии;</w:t>
      </w:r>
    </w:p>
    <w:p w:rsidR="000D44D5" w:rsidRPr="00E405CB" w:rsidRDefault="000D44D5" w:rsidP="008D6CA5">
      <w:pPr>
        <w:pStyle w:val="a4"/>
        <w:ind w:firstLine="709"/>
        <w:jc w:val="both"/>
      </w:pPr>
      <m:oMath>
        <m:r>
          <w:rPr>
            <w:rFonts w:ascii="Cambria Math" w:hAnsi="Cambria Math"/>
          </w:rPr>
          <m:t>ССЧ</m:t>
        </m:r>
      </m:oMath>
      <w:r w:rsidRPr="00E405CB">
        <w:rPr>
          <w:rFonts w:eastAsiaTheme="minorEastAsia"/>
        </w:rPr>
        <w:t xml:space="preserve"> – среднее количество сотрудников на предприятии.</w:t>
      </w:r>
    </w:p>
    <w:p w:rsidR="00D84162" w:rsidRPr="00E405CB" w:rsidRDefault="00605CBF" w:rsidP="008D6CA5">
      <w:pPr>
        <w:pStyle w:val="a4"/>
        <w:ind w:firstLine="709"/>
        <w:jc w:val="both"/>
      </w:pPr>
      <w:r w:rsidRPr="00E405CB">
        <w:lastRenderedPageBreak/>
        <w:t>Таблицы и иллюстрации. В отчете можно использовать таблицы, которые помогают систематизировать, структурировать и наглядно представлять материалы. Ссылка на таблицу в тексте обязательна. Таблицу следует располагать в тексте лишь после ее упоминания. Название таблицы должно отражать ее содержание, быть точным, кратким. Название таблицы, с номером, следует размещать над таблицей, с абзацным отступом в одну строку</w:t>
      </w:r>
      <w:r w:rsidR="00D84162" w:rsidRPr="00E405CB">
        <w:t xml:space="preserve"> (см. пример ниже)</w:t>
      </w:r>
      <w:r w:rsidRPr="00E405CB">
        <w:t xml:space="preserve">. </w:t>
      </w:r>
    </w:p>
    <w:p w:rsidR="00AC049A" w:rsidRPr="00E405CB" w:rsidRDefault="00AC049A" w:rsidP="008D6CA5">
      <w:pPr>
        <w:pStyle w:val="a4"/>
        <w:ind w:firstLine="709"/>
        <w:jc w:val="both"/>
      </w:pPr>
    </w:p>
    <w:p w:rsidR="00AC049A" w:rsidRPr="00E405CB" w:rsidRDefault="00AC049A" w:rsidP="008D6CA5">
      <w:pPr>
        <w:autoSpaceDE w:val="0"/>
        <w:autoSpaceDN w:val="0"/>
        <w:adjustRightInd w:val="0"/>
        <w:spacing w:after="0" w:line="240" w:lineRule="auto"/>
        <w:ind w:firstLine="709"/>
        <w:jc w:val="both"/>
        <w:rPr>
          <w:rFonts w:ascii="Times New Roman" w:hAnsi="Times New Roman" w:cs="Times New Roman"/>
          <w:sz w:val="32"/>
          <w:szCs w:val="32"/>
        </w:rPr>
      </w:pPr>
      <w:r w:rsidRPr="00E405CB">
        <w:rPr>
          <w:rFonts w:ascii="Times New Roman" w:hAnsi="Times New Roman" w:cs="Times New Roman"/>
          <w:sz w:val="32"/>
          <w:szCs w:val="32"/>
        </w:rPr>
        <w:t xml:space="preserve">Таблица 1.4 – Результаты расчета компенсаций за работу в неблагоприятных условиях </w:t>
      </w:r>
    </w:p>
    <w:tbl>
      <w:tblPr>
        <w:tblStyle w:val="ab"/>
        <w:tblW w:w="0" w:type="auto"/>
        <w:tblLook w:val="04A0" w:firstRow="1" w:lastRow="0" w:firstColumn="1" w:lastColumn="0" w:noHBand="0" w:noVBand="1"/>
      </w:tblPr>
      <w:tblGrid>
        <w:gridCol w:w="704"/>
        <w:gridCol w:w="5103"/>
        <w:gridCol w:w="3541"/>
      </w:tblGrid>
      <w:tr w:rsidR="00E405CB" w:rsidRPr="00E405CB" w:rsidTr="00AC049A">
        <w:tc>
          <w:tcPr>
            <w:tcW w:w="704" w:type="dxa"/>
            <w:vAlign w:val="center"/>
          </w:tcPr>
          <w:p w:rsidR="00AC049A" w:rsidRPr="00E405CB" w:rsidRDefault="00AC049A" w:rsidP="008D6CA5">
            <w:pPr>
              <w:autoSpaceDE w:val="0"/>
              <w:autoSpaceDN w:val="0"/>
              <w:adjustRightInd w:val="0"/>
              <w:jc w:val="both"/>
              <w:rPr>
                <w:rFonts w:ascii="Times New Roman" w:hAnsi="Times New Roman" w:cs="Times New Roman"/>
                <w:sz w:val="32"/>
                <w:szCs w:val="32"/>
              </w:rPr>
            </w:pPr>
            <w:r w:rsidRPr="00E405CB">
              <w:rPr>
                <w:rFonts w:ascii="Times New Roman" w:hAnsi="Times New Roman" w:cs="Times New Roman"/>
                <w:sz w:val="32"/>
                <w:szCs w:val="32"/>
              </w:rPr>
              <w:t>№ п/п</w:t>
            </w:r>
          </w:p>
        </w:tc>
        <w:tc>
          <w:tcPr>
            <w:tcW w:w="5103" w:type="dxa"/>
            <w:vAlign w:val="center"/>
          </w:tcPr>
          <w:p w:rsidR="00AC049A" w:rsidRPr="00E405CB" w:rsidRDefault="00AC049A" w:rsidP="008D6CA5">
            <w:pPr>
              <w:autoSpaceDE w:val="0"/>
              <w:autoSpaceDN w:val="0"/>
              <w:adjustRightInd w:val="0"/>
              <w:jc w:val="both"/>
              <w:rPr>
                <w:rFonts w:ascii="Times New Roman" w:hAnsi="Times New Roman" w:cs="Times New Roman"/>
                <w:sz w:val="32"/>
                <w:szCs w:val="32"/>
              </w:rPr>
            </w:pPr>
            <w:r w:rsidRPr="00E405CB">
              <w:rPr>
                <w:rFonts w:ascii="Times New Roman" w:hAnsi="Times New Roman" w:cs="Times New Roman"/>
                <w:sz w:val="32"/>
                <w:szCs w:val="32"/>
              </w:rPr>
              <w:t>Профессия</w:t>
            </w:r>
          </w:p>
        </w:tc>
        <w:tc>
          <w:tcPr>
            <w:tcW w:w="3541" w:type="dxa"/>
            <w:vAlign w:val="center"/>
          </w:tcPr>
          <w:p w:rsidR="00AC049A" w:rsidRPr="00E405CB" w:rsidRDefault="00AC049A" w:rsidP="008D6CA5">
            <w:pPr>
              <w:autoSpaceDE w:val="0"/>
              <w:autoSpaceDN w:val="0"/>
              <w:adjustRightInd w:val="0"/>
              <w:jc w:val="both"/>
              <w:rPr>
                <w:rFonts w:ascii="Times New Roman" w:hAnsi="Times New Roman" w:cs="Times New Roman"/>
                <w:sz w:val="32"/>
                <w:szCs w:val="32"/>
              </w:rPr>
            </w:pPr>
            <w:r w:rsidRPr="00E405CB">
              <w:rPr>
                <w:rFonts w:ascii="Times New Roman" w:hAnsi="Times New Roman" w:cs="Times New Roman"/>
                <w:sz w:val="32"/>
                <w:szCs w:val="32"/>
              </w:rPr>
              <w:t>Доплата к тарифной ставке работника, %</w:t>
            </w:r>
          </w:p>
        </w:tc>
      </w:tr>
      <w:tr w:rsidR="00E405CB" w:rsidRPr="00E405CB" w:rsidTr="00AC049A">
        <w:tc>
          <w:tcPr>
            <w:tcW w:w="704" w:type="dxa"/>
            <w:vAlign w:val="center"/>
          </w:tcPr>
          <w:p w:rsidR="00AC049A" w:rsidRPr="00E405CB" w:rsidRDefault="00AC049A" w:rsidP="008D6CA5">
            <w:pPr>
              <w:autoSpaceDE w:val="0"/>
              <w:autoSpaceDN w:val="0"/>
              <w:adjustRightInd w:val="0"/>
              <w:jc w:val="both"/>
              <w:rPr>
                <w:rFonts w:ascii="Times New Roman" w:hAnsi="Times New Roman" w:cs="Times New Roman"/>
                <w:sz w:val="32"/>
                <w:szCs w:val="32"/>
              </w:rPr>
            </w:pPr>
            <w:r w:rsidRPr="00E405CB">
              <w:rPr>
                <w:rFonts w:ascii="Times New Roman" w:hAnsi="Times New Roman" w:cs="Times New Roman"/>
                <w:sz w:val="32"/>
                <w:szCs w:val="32"/>
              </w:rPr>
              <w:t>1</w:t>
            </w:r>
          </w:p>
        </w:tc>
        <w:tc>
          <w:tcPr>
            <w:tcW w:w="5103" w:type="dxa"/>
            <w:vAlign w:val="center"/>
          </w:tcPr>
          <w:p w:rsidR="00AC049A" w:rsidRPr="00E405CB" w:rsidRDefault="00AC049A" w:rsidP="008D6CA5">
            <w:pPr>
              <w:autoSpaceDE w:val="0"/>
              <w:autoSpaceDN w:val="0"/>
              <w:adjustRightInd w:val="0"/>
              <w:jc w:val="both"/>
              <w:rPr>
                <w:rFonts w:ascii="Times New Roman" w:hAnsi="Times New Roman" w:cs="Times New Roman"/>
                <w:sz w:val="32"/>
                <w:szCs w:val="32"/>
              </w:rPr>
            </w:pPr>
            <w:proofErr w:type="spellStart"/>
            <w:r w:rsidRPr="00E405CB">
              <w:rPr>
                <w:rFonts w:ascii="Times New Roman" w:hAnsi="Times New Roman" w:cs="Times New Roman"/>
                <w:sz w:val="32"/>
                <w:szCs w:val="32"/>
              </w:rPr>
              <w:t>Электрогазосварщика</w:t>
            </w:r>
            <w:proofErr w:type="spellEnd"/>
          </w:p>
        </w:tc>
        <w:tc>
          <w:tcPr>
            <w:tcW w:w="3541" w:type="dxa"/>
            <w:vAlign w:val="center"/>
          </w:tcPr>
          <w:p w:rsidR="00AC049A" w:rsidRPr="00E405CB" w:rsidRDefault="00AC049A" w:rsidP="008D6CA5">
            <w:pPr>
              <w:autoSpaceDE w:val="0"/>
              <w:autoSpaceDN w:val="0"/>
              <w:adjustRightInd w:val="0"/>
              <w:jc w:val="center"/>
              <w:rPr>
                <w:rFonts w:ascii="Times New Roman" w:hAnsi="Times New Roman" w:cs="Times New Roman"/>
                <w:sz w:val="32"/>
                <w:szCs w:val="32"/>
              </w:rPr>
            </w:pPr>
            <w:r w:rsidRPr="00E405CB">
              <w:rPr>
                <w:rFonts w:ascii="Times New Roman" w:hAnsi="Times New Roman" w:cs="Times New Roman"/>
                <w:sz w:val="32"/>
                <w:szCs w:val="32"/>
              </w:rPr>
              <w:t>8</w:t>
            </w:r>
          </w:p>
        </w:tc>
      </w:tr>
      <w:tr w:rsidR="00AC049A" w:rsidRPr="00E405CB" w:rsidTr="00AC049A">
        <w:tc>
          <w:tcPr>
            <w:tcW w:w="704" w:type="dxa"/>
            <w:vAlign w:val="center"/>
          </w:tcPr>
          <w:p w:rsidR="00AC049A" w:rsidRPr="00E405CB" w:rsidRDefault="00AC049A" w:rsidP="008D6CA5">
            <w:pPr>
              <w:autoSpaceDE w:val="0"/>
              <w:autoSpaceDN w:val="0"/>
              <w:adjustRightInd w:val="0"/>
              <w:jc w:val="both"/>
              <w:rPr>
                <w:rFonts w:ascii="Times New Roman" w:hAnsi="Times New Roman" w:cs="Times New Roman"/>
                <w:sz w:val="32"/>
                <w:szCs w:val="32"/>
              </w:rPr>
            </w:pPr>
            <w:r w:rsidRPr="00E405CB">
              <w:rPr>
                <w:rFonts w:ascii="Times New Roman" w:hAnsi="Times New Roman" w:cs="Times New Roman"/>
                <w:sz w:val="32"/>
                <w:szCs w:val="32"/>
              </w:rPr>
              <w:t>2</w:t>
            </w:r>
          </w:p>
        </w:tc>
        <w:tc>
          <w:tcPr>
            <w:tcW w:w="5103" w:type="dxa"/>
            <w:vAlign w:val="center"/>
          </w:tcPr>
          <w:p w:rsidR="00AC049A" w:rsidRPr="00E405CB" w:rsidRDefault="00AC049A" w:rsidP="008D6CA5">
            <w:pPr>
              <w:autoSpaceDE w:val="0"/>
              <w:autoSpaceDN w:val="0"/>
              <w:adjustRightInd w:val="0"/>
              <w:jc w:val="both"/>
              <w:rPr>
                <w:rFonts w:ascii="Times New Roman" w:hAnsi="Times New Roman" w:cs="Times New Roman"/>
                <w:sz w:val="32"/>
                <w:szCs w:val="32"/>
              </w:rPr>
            </w:pPr>
            <w:r w:rsidRPr="00E405CB">
              <w:rPr>
                <w:rFonts w:ascii="Times New Roman" w:hAnsi="Times New Roman" w:cs="Times New Roman"/>
                <w:sz w:val="32"/>
                <w:szCs w:val="32"/>
              </w:rPr>
              <w:t>Слесаря по ремонту автомобилей</w:t>
            </w:r>
          </w:p>
        </w:tc>
        <w:tc>
          <w:tcPr>
            <w:tcW w:w="3541" w:type="dxa"/>
            <w:vAlign w:val="center"/>
          </w:tcPr>
          <w:p w:rsidR="00AC049A" w:rsidRPr="00E405CB" w:rsidRDefault="00AC049A" w:rsidP="008D6CA5">
            <w:pPr>
              <w:autoSpaceDE w:val="0"/>
              <w:autoSpaceDN w:val="0"/>
              <w:adjustRightInd w:val="0"/>
              <w:jc w:val="center"/>
              <w:rPr>
                <w:rFonts w:ascii="Times New Roman" w:hAnsi="Times New Roman" w:cs="Times New Roman"/>
                <w:sz w:val="32"/>
                <w:szCs w:val="32"/>
              </w:rPr>
            </w:pPr>
            <w:r w:rsidRPr="00E405CB">
              <w:rPr>
                <w:rFonts w:ascii="Times New Roman" w:hAnsi="Times New Roman" w:cs="Times New Roman"/>
                <w:sz w:val="32"/>
                <w:szCs w:val="32"/>
              </w:rPr>
              <w:t>8</w:t>
            </w:r>
          </w:p>
        </w:tc>
      </w:tr>
    </w:tbl>
    <w:p w:rsidR="00AC049A" w:rsidRPr="00E405CB" w:rsidRDefault="00AC049A" w:rsidP="008D6CA5">
      <w:pPr>
        <w:pStyle w:val="a4"/>
        <w:ind w:firstLine="709"/>
        <w:jc w:val="both"/>
      </w:pPr>
    </w:p>
    <w:p w:rsidR="00A44718" w:rsidRPr="00E405CB" w:rsidRDefault="00605CBF" w:rsidP="008D6CA5">
      <w:pPr>
        <w:pStyle w:val="a4"/>
        <w:ind w:firstLine="709"/>
        <w:jc w:val="both"/>
      </w:pPr>
      <w:r w:rsidRPr="00E405CB">
        <w:t xml:space="preserve">Иллюстрации (чертежи, графики, схемы, рисунки) также следует располагать в тексте после их первого упоминания, и на них обязательно должны быть ссылки. Слово «рисунок» и его номер располагают посередине строки. Нумерация рисунков (таблиц) может быть сквозной по всей работе или оставаться в пределах раздела, например, «Рисунок 1» или «Рисунок 1.1». </w:t>
      </w:r>
    </w:p>
    <w:p w:rsidR="00A44718" w:rsidRPr="00E405CB" w:rsidRDefault="00A44718" w:rsidP="008D6CA5">
      <w:pPr>
        <w:pStyle w:val="a4"/>
        <w:ind w:firstLine="709"/>
        <w:jc w:val="both"/>
      </w:pPr>
      <w:r w:rsidRPr="00E405CB">
        <w:t>Ниже приведён пример подрисуночной подписи</w:t>
      </w:r>
      <w:r w:rsidR="00547A93" w:rsidRPr="00E405CB">
        <w:t>.</w:t>
      </w:r>
    </w:p>
    <w:p w:rsidR="00547A93" w:rsidRPr="00E405CB" w:rsidRDefault="00547A93" w:rsidP="008D6CA5">
      <w:pPr>
        <w:pStyle w:val="a4"/>
        <w:ind w:firstLine="709"/>
        <w:jc w:val="both"/>
      </w:pPr>
    </w:p>
    <w:p w:rsidR="00A44718" w:rsidRPr="00E405CB" w:rsidRDefault="003949EB" w:rsidP="008D6CA5">
      <w:pPr>
        <w:pStyle w:val="a4"/>
      </w:pPr>
      <w:r w:rsidRPr="00E405CB">
        <w:rPr>
          <w:noProof/>
          <w:lang w:eastAsia="ru-RU"/>
        </w:rPr>
        <w:drawing>
          <wp:inline distT="0" distB="0" distL="0" distR="0" wp14:anchorId="3ACB985A" wp14:editId="2FA07835">
            <wp:extent cx="4597819" cy="2912960"/>
            <wp:effectExtent l="0" t="0" r="0" b="1905"/>
            <wp:docPr id="3" name="Рисунок 3" descr="https://dialog-consult.ru/wp-content/uploads/2018/04/spec_ocenka_uslovii_t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alog-consult.ru/wp-content/uploads/2018/04/spec_ocenka_uslovii_truda.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0222"/>
                    <a:stretch/>
                  </pic:blipFill>
                  <pic:spPr bwMode="auto">
                    <a:xfrm>
                      <a:off x="0" y="0"/>
                      <a:ext cx="4628916" cy="2932661"/>
                    </a:xfrm>
                    <a:prstGeom prst="rect">
                      <a:avLst/>
                    </a:prstGeom>
                    <a:noFill/>
                    <a:ln>
                      <a:noFill/>
                    </a:ln>
                    <a:extLst>
                      <a:ext uri="{53640926-AAD7-44D8-BBD7-CCE9431645EC}">
                        <a14:shadowObscured xmlns:a14="http://schemas.microsoft.com/office/drawing/2010/main"/>
                      </a:ext>
                    </a:extLst>
                  </pic:spPr>
                </pic:pic>
              </a:graphicData>
            </a:graphic>
          </wp:inline>
        </w:drawing>
      </w:r>
    </w:p>
    <w:p w:rsidR="009F1873" w:rsidRPr="00E405CB" w:rsidRDefault="00A44718" w:rsidP="008D6CA5">
      <w:pPr>
        <w:pStyle w:val="a4"/>
      </w:pPr>
      <w:r w:rsidRPr="00E405CB">
        <w:t xml:space="preserve">Рисунок </w:t>
      </w:r>
      <w:r w:rsidR="00BB0343" w:rsidRPr="00E405CB">
        <w:t>1</w:t>
      </w:r>
      <w:r w:rsidRPr="00E405CB">
        <w:t>.</w:t>
      </w:r>
      <w:r w:rsidR="00BB0343" w:rsidRPr="00E405CB">
        <w:t>1</w:t>
      </w:r>
      <w:r w:rsidRPr="00E405CB">
        <w:t xml:space="preserve"> – </w:t>
      </w:r>
      <w:r w:rsidR="00547A93" w:rsidRPr="00E405CB">
        <w:t xml:space="preserve">Специальная оценка условий труда </w:t>
      </w:r>
    </w:p>
    <w:p w:rsidR="00A44718" w:rsidRPr="00E405CB" w:rsidRDefault="00547A93" w:rsidP="008D6CA5">
      <w:pPr>
        <w:pStyle w:val="a4"/>
      </w:pPr>
      <w:r w:rsidRPr="00E405CB">
        <w:t>(алгоритм проведения)</w:t>
      </w:r>
    </w:p>
    <w:p w:rsidR="009F1873" w:rsidRPr="00E405CB" w:rsidRDefault="009F1873" w:rsidP="008D6CA5">
      <w:pPr>
        <w:pStyle w:val="a4"/>
        <w:ind w:firstLine="709"/>
        <w:jc w:val="both"/>
      </w:pPr>
    </w:p>
    <w:p w:rsidR="00D84162" w:rsidRPr="00E405CB" w:rsidRDefault="00605CBF" w:rsidP="008D6CA5">
      <w:pPr>
        <w:pStyle w:val="a4"/>
        <w:ind w:firstLine="709"/>
        <w:jc w:val="both"/>
      </w:pPr>
      <w:r w:rsidRPr="00E405CB">
        <w:t xml:space="preserve">Приложения. </w:t>
      </w:r>
      <w:r w:rsidR="00D84162" w:rsidRPr="00E405CB">
        <w:t>Приложения – заключительный раздел отчета, содержащий образцы и копии документов, ри</w:t>
      </w:r>
      <w:r w:rsidR="00B702BC" w:rsidRPr="00E405CB">
        <w:t>сунки, таблицы, фотографии и т.</w:t>
      </w:r>
      <w:r w:rsidR="00D84162" w:rsidRPr="00E405CB">
        <w:t>д., по перечню приложений, указанному в программе практики.</w:t>
      </w:r>
    </w:p>
    <w:p w:rsidR="00D84162" w:rsidRPr="00E405CB" w:rsidRDefault="00605CBF" w:rsidP="008D6CA5">
      <w:pPr>
        <w:pStyle w:val="a4"/>
        <w:ind w:firstLine="709"/>
        <w:jc w:val="both"/>
      </w:pPr>
      <w:r w:rsidRPr="00E405CB">
        <w:t xml:space="preserve">В тексте отчета дают ссылки на приложения. Приложения располагают в порядке ссылок на них в тексте. Каждое приложение следует начинать с новой страницы с указанием вверху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 Приложения обозначают заглавными буквами русского алфавита, начиная с А, за исключением букв Ё, З, Й, </w:t>
      </w:r>
      <w:proofErr w:type="gramStart"/>
      <w:r w:rsidRPr="00E405CB">
        <w:t>О</w:t>
      </w:r>
      <w:proofErr w:type="gramEnd"/>
      <w:r w:rsidRPr="00E405CB">
        <w:t xml:space="preserve">, Ч, Ъ, Ы, Ь. Если в документе одно приложение, его обозначают «Приложение А». </w:t>
      </w:r>
    </w:p>
    <w:p w:rsidR="002B0AB8" w:rsidRPr="00E405CB" w:rsidRDefault="002B0AB8" w:rsidP="008D6CA5">
      <w:pPr>
        <w:spacing w:after="0"/>
        <w:rPr>
          <w:rFonts w:ascii="Times New Roman" w:hAnsi="Times New Roman"/>
          <w:sz w:val="32"/>
        </w:rPr>
      </w:pPr>
      <w:r w:rsidRPr="00E405CB">
        <w:br w:type="page"/>
      </w:r>
    </w:p>
    <w:p w:rsidR="00605CBF" w:rsidRPr="00E405CB" w:rsidRDefault="00B77485" w:rsidP="008D6CA5">
      <w:pPr>
        <w:pStyle w:val="12"/>
        <w:spacing w:before="0"/>
      </w:pPr>
      <w:bookmarkStart w:id="14" w:name="_Toc150780008"/>
      <w:r w:rsidRPr="00E405CB">
        <w:lastRenderedPageBreak/>
        <w:t xml:space="preserve">5 ФОНД ОЦЕНОЧНЫХ СРЕДСТВ ДЛЯ ПРОВЕДЕНИЯ </w:t>
      </w:r>
      <w:r w:rsidR="00270531" w:rsidRPr="00E405CB">
        <w:t xml:space="preserve">ТЕКУЩЕГО КОНТРОЛЯ </w:t>
      </w:r>
      <w:r w:rsidR="000A22B5" w:rsidRPr="00E405CB">
        <w:t>ПРОИЗВОДСТВЕННОЙ</w:t>
      </w:r>
      <w:r w:rsidR="00270531" w:rsidRPr="00E405CB">
        <w:t xml:space="preserve"> ПРАКТИКИ</w:t>
      </w:r>
      <w:bookmarkEnd w:id="14"/>
    </w:p>
    <w:p w:rsidR="00270531" w:rsidRPr="00E405CB" w:rsidRDefault="00270531" w:rsidP="008D6CA5">
      <w:pPr>
        <w:pStyle w:val="a4"/>
        <w:ind w:firstLine="709"/>
        <w:jc w:val="both"/>
      </w:pPr>
    </w:p>
    <w:p w:rsidR="004A6BCD" w:rsidRPr="00E405CB" w:rsidRDefault="004A6BCD" w:rsidP="008D6CA5">
      <w:pPr>
        <w:pStyle w:val="a4"/>
        <w:ind w:firstLine="709"/>
        <w:jc w:val="both"/>
      </w:pPr>
    </w:p>
    <w:p w:rsidR="004A6BCD" w:rsidRPr="00E405CB" w:rsidRDefault="004A6BCD" w:rsidP="008D6CA5">
      <w:pPr>
        <w:pStyle w:val="12"/>
        <w:spacing w:before="0"/>
      </w:pPr>
      <w:bookmarkStart w:id="15" w:name="_Toc150780009"/>
      <w:r w:rsidRPr="00E405CB">
        <w:t>5.1 Выполнение индивидуального задания</w:t>
      </w:r>
      <w:bookmarkEnd w:id="15"/>
    </w:p>
    <w:p w:rsidR="004A6BCD" w:rsidRPr="00E405CB" w:rsidRDefault="004A6BCD" w:rsidP="008D6CA5">
      <w:pPr>
        <w:pStyle w:val="a4"/>
        <w:ind w:firstLine="709"/>
        <w:jc w:val="both"/>
      </w:pPr>
    </w:p>
    <w:p w:rsidR="00270531" w:rsidRPr="00E405CB" w:rsidRDefault="00270531" w:rsidP="008D6CA5">
      <w:pPr>
        <w:pStyle w:val="a4"/>
        <w:ind w:firstLine="709"/>
        <w:jc w:val="both"/>
      </w:pPr>
      <w:r w:rsidRPr="00E405CB">
        <w:t>Задание на практику обучающемуся, направленное на формирование компетенций, указанных в рабочей программе, включает два компонента.</w:t>
      </w:r>
    </w:p>
    <w:p w:rsidR="00270531" w:rsidRPr="00E405CB" w:rsidRDefault="00270531" w:rsidP="008D6CA5">
      <w:pPr>
        <w:pStyle w:val="a4"/>
        <w:ind w:firstLine="709"/>
        <w:jc w:val="both"/>
      </w:pPr>
      <w:r w:rsidRPr="00E405CB">
        <w:t xml:space="preserve"> </w:t>
      </w:r>
      <w:r w:rsidRPr="00E405CB">
        <w:rPr>
          <w:b/>
        </w:rPr>
        <w:t>1. Общее задание</w:t>
      </w:r>
      <w:r w:rsidRPr="00E405CB">
        <w:t>:</w:t>
      </w:r>
    </w:p>
    <w:p w:rsidR="00270531" w:rsidRPr="00E405CB" w:rsidRDefault="00270531" w:rsidP="008D6CA5">
      <w:pPr>
        <w:pStyle w:val="a4"/>
        <w:ind w:firstLine="709"/>
        <w:jc w:val="both"/>
      </w:pPr>
      <w:r w:rsidRPr="00E405CB">
        <w:t>− знакомство</w:t>
      </w:r>
      <w:r w:rsidR="004D5D9D" w:rsidRPr="00E405CB">
        <w:t xml:space="preserve"> с расположением, структурой, видами деятельности</w:t>
      </w:r>
      <w:r w:rsidRPr="00E405CB">
        <w:t xml:space="preserve"> и органами управления организации</w:t>
      </w:r>
      <w:r w:rsidR="004D5D9D" w:rsidRPr="00E405CB">
        <w:t xml:space="preserve"> на которой проводится практика</w:t>
      </w:r>
      <w:r w:rsidRPr="00E405CB">
        <w:t>;</w:t>
      </w:r>
    </w:p>
    <w:p w:rsidR="00270531" w:rsidRPr="00E405CB" w:rsidRDefault="00270531" w:rsidP="008D6CA5">
      <w:pPr>
        <w:pStyle w:val="a4"/>
        <w:ind w:firstLine="709"/>
        <w:jc w:val="both"/>
      </w:pPr>
      <w:r w:rsidRPr="00E405CB">
        <w:t xml:space="preserve">− </w:t>
      </w:r>
      <w:r w:rsidR="004D5D9D" w:rsidRPr="00E405CB">
        <w:t>ознакомление</w:t>
      </w:r>
      <w:r w:rsidRPr="00E405CB">
        <w:t xml:space="preserve"> с руководством и </w:t>
      </w:r>
      <w:r w:rsidR="004D5D9D" w:rsidRPr="00E405CB">
        <w:t>штатным расписанием</w:t>
      </w:r>
      <w:r w:rsidRPr="00E405CB">
        <w:t xml:space="preserve"> организации;</w:t>
      </w:r>
    </w:p>
    <w:p w:rsidR="00270531" w:rsidRPr="00E405CB" w:rsidRDefault="00270531" w:rsidP="008D6CA5">
      <w:pPr>
        <w:pStyle w:val="a4"/>
        <w:ind w:firstLine="709"/>
        <w:jc w:val="both"/>
      </w:pPr>
      <w:r w:rsidRPr="00E405CB">
        <w:t>− знакомство с материально-техническим обеспечением организации;</w:t>
      </w:r>
    </w:p>
    <w:p w:rsidR="00270531" w:rsidRPr="00E405CB" w:rsidRDefault="00270531" w:rsidP="008D6CA5">
      <w:pPr>
        <w:pStyle w:val="a4"/>
        <w:ind w:firstLine="709"/>
        <w:jc w:val="both"/>
      </w:pPr>
      <w:r w:rsidRPr="00E405CB">
        <w:t>− знакомство с учебно-методическими, техническими и информационно-коммуникационными ресурсами кафедры;</w:t>
      </w:r>
    </w:p>
    <w:p w:rsidR="00270531" w:rsidRPr="00E405CB" w:rsidRDefault="00270531" w:rsidP="008D6CA5">
      <w:pPr>
        <w:pStyle w:val="a4"/>
        <w:ind w:firstLine="709"/>
        <w:jc w:val="both"/>
      </w:pPr>
      <w:r w:rsidRPr="00E405CB">
        <w:t xml:space="preserve">− знакомство </w:t>
      </w:r>
      <w:r w:rsidR="004D5D9D" w:rsidRPr="00E405CB">
        <w:t>опасными и вредными факторами</w:t>
      </w:r>
      <w:r w:rsidR="00C20F7C" w:rsidRPr="00E405CB">
        <w:t>, характерными для данного предприятия</w:t>
      </w:r>
      <w:r w:rsidRPr="00E405CB">
        <w:t>;</w:t>
      </w:r>
    </w:p>
    <w:p w:rsidR="00270531" w:rsidRPr="00E405CB" w:rsidRDefault="00270531" w:rsidP="008D6CA5">
      <w:pPr>
        <w:pStyle w:val="a4"/>
        <w:ind w:firstLine="709"/>
        <w:jc w:val="both"/>
      </w:pPr>
      <w:r w:rsidRPr="00E405CB">
        <w:t>− знакомство с нормативно-правовыми и локальными нормативными актами образовательной организации</w:t>
      </w:r>
      <w:r w:rsidR="00736F4A" w:rsidRPr="00E405CB">
        <w:t xml:space="preserve"> в области охраны труда</w:t>
      </w:r>
      <w:r w:rsidR="007D145D" w:rsidRPr="00E405CB">
        <w:t xml:space="preserve"> и пожарной безопасности</w:t>
      </w:r>
      <w:r w:rsidRPr="00E405CB">
        <w:t>.</w:t>
      </w:r>
    </w:p>
    <w:p w:rsidR="00736F4A" w:rsidRPr="00E405CB" w:rsidRDefault="00270531" w:rsidP="008D6CA5">
      <w:pPr>
        <w:pStyle w:val="a4"/>
        <w:ind w:firstLine="709"/>
        <w:jc w:val="both"/>
      </w:pPr>
      <w:r w:rsidRPr="00E405CB">
        <w:t xml:space="preserve"> </w:t>
      </w:r>
      <w:r w:rsidRPr="00E405CB">
        <w:rPr>
          <w:b/>
        </w:rPr>
        <w:t>2. Индивидуальное задание</w:t>
      </w:r>
      <w:r w:rsidRPr="00E405CB">
        <w:t xml:space="preserve">: </w:t>
      </w:r>
    </w:p>
    <w:p w:rsidR="00736F4A" w:rsidRPr="00E405CB" w:rsidRDefault="00736F4A" w:rsidP="008D6CA5">
      <w:pPr>
        <w:pStyle w:val="a4"/>
        <w:ind w:firstLine="709"/>
        <w:jc w:val="both"/>
      </w:pPr>
      <w:r w:rsidRPr="00E405CB">
        <w:t>Тему индивидуального задания разрабатывает руководитель практики от кафедры.</w:t>
      </w:r>
    </w:p>
    <w:p w:rsidR="00736F4A" w:rsidRPr="00E405CB" w:rsidRDefault="00736F4A" w:rsidP="008D6CA5">
      <w:pPr>
        <w:pStyle w:val="a4"/>
        <w:ind w:firstLine="709"/>
        <w:jc w:val="both"/>
      </w:pPr>
      <w:r w:rsidRPr="00E405CB">
        <w:t>Темы индивидуальных заданий должны быть сформулированы в соответствии с направлениями развития ОПОП, в том числе на основе партнерства и поддержания взаимовыгодных отношений на долгосрочной основе с целевой группой работодателей.</w:t>
      </w:r>
    </w:p>
    <w:p w:rsidR="00736F4A" w:rsidRPr="00E405CB" w:rsidRDefault="00736F4A" w:rsidP="008D6CA5">
      <w:pPr>
        <w:pStyle w:val="a4"/>
        <w:ind w:firstLine="709"/>
        <w:jc w:val="both"/>
      </w:pPr>
      <w:r w:rsidRPr="00E405CB">
        <w:t>Перечень индивидуальных заданий может быть расширен по согласованию с руководителем практики от кафедры.</w:t>
      </w:r>
    </w:p>
    <w:p w:rsidR="00945A38" w:rsidRPr="00E405CB" w:rsidRDefault="00945A38" w:rsidP="008D6CA5">
      <w:pPr>
        <w:pStyle w:val="a4"/>
        <w:ind w:firstLine="709"/>
        <w:jc w:val="both"/>
      </w:pPr>
    </w:p>
    <w:p w:rsidR="00392D4C" w:rsidRPr="00E405CB" w:rsidRDefault="00392D4C" w:rsidP="008D6CA5">
      <w:pPr>
        <w:pStyle w:val="a4"/>
        <w:ind w:firstLine="709"/>
        <w:jc w:val="both"/>
        <w:rPr>
          <w:szCs w:val="32"/>
        </w:rPr>
      </w:pPr>
      <w:r w:rsidRPr="00E405CB">
        <w:rPr>
          <w:szCs w:val="32"/>
        </w:rPr>
        <w:br w:type="page"/>
      </w:r>
    </w:p>
    <w:p w:rsidR="00945A38" w:rsidRPr="00E405CB" w:rsidRDefault="00945A38" w:rsidP="008D6CA5">
      <w:pPr>
        <w:pStyle w:val="a4"/>
        <w:rPr>
          <w:b/>
          <w:szCs w:val="32"/>
        </w:rPr>
      </w:pPr>
      <w:r w:rsidRPr="00E405CB">
        <w:rPr>
          <w:b/>
          <w:szCs w:val="32"/>
        </w:rPr>
        <w:lastRenderedPageBreak/>
        <w:t>Примерный перечень индивидуальных заданий</w:t>
      </w:r>
      <w:r w:rsidR="008D6CA5" w:rsidRPr="00E405CB">
        <w:rPr>
          <w:b/>
          <w:szCs w:val="32"/>
        </w:rPr>
        <w:t>:</w:t>
      </w:r>
    </w:p>
    <w:p w:rsidR="001D4DE9" w:rsidRPr="00E405CB" w:rsidRDefault="001D4DE9" w:rsidP="008D6CA5">
      <w:pPr>
        <w:pStyle w:val="af2"/>
        <w:shd w:val="clear" w:color="auto" w:fill="FFFFFF"/>
        <w:spacing w:before="0" w:beforeAutospacing="0" w:after="0" w:afterAutospacing="0"/>
        <w:ind w:firstLine="709"/>
        <w:jc w:val="both"/>
        <w:rPr>
          <w:rFonts w:eastAsia="Calibri"/>
          <w:sz w:val="32"/>
          <w:szCs w:val="32"/>
          <w:shd w:val="clear" w:color="auto" w:fill="FFFFFF"/>
          <w:lang w:eastAsia="en-US"/>
        </w:rPr>
      </w:pPr>
      <w:r w:rsidRPr="00E405CB">
        <w:rPr>
          <w:rFonts w:eastAsia="Calibri"/>
          <w:sz w:val="32"/>
          <w:szCs w:val="32"/>
          <w:shd w:val="clear" w:color="auto" w:fill="FFFFFF"/>
          <w:lang w:eastAsia="en-US"/>
        </w:rPr>
        <w:t>1. Анализ состояния и повышение безопасности работающих в условиях предприятия</w:t>
      </w:r>
    </w:p>
    <w:p w:rsidR="001D4DE9" w:rsidRPr="00E405CB" w:rsidRDefault="001D4DE9" w:rsidP="008D6CA5">
      <w:pPr>
        <w:pStyle w:val="af2"/>
        <w:shd w:val="clear" w:color="auto" w:fill="FFFFFF"/>
        <w:spacing w:before="0" w:beforeAutospacing="0" w:after="0" w:afterAutospacing="0"/>
        <w:ind w:firstLine="709"/>
        <w:jc w:val="both"/>
        <w:rPr>
          <w:rFonts w:eastAsia="Calibri"/>
          <w:sz w:val="32"/>
          <w:szCs w:val="32"/>
          <w:shd w:val="clear" w:color="auto" w:fill="FFFFFF"/>
          <w:lang w:eastAsia="en-US"/>
        </w:rPr>
      </w:pPr>
      <w:r w:rsidRPr="00E405CB">
        <w:rPr>
          <w:rFonts w:eastAsia="Calibri"/>
          <w:sz w:val="32"/>
          <w:szCs w:val="32"/>
          <w:shd w:val="clear" w:color="auto" w:fill="FFFFFF"/>
          <w:lang w:eastAsia="en-US"/>
        </w:rPr>
        <w:t>2. Анализ состояния и разработка мероприятий по совершенствованию охраны труда в условиях предприятия</w:t>
      </w:r>
    </w:p>
    <w:p w:rsidR="001D4DE9" w:rsidRPr="00E405CB" w:rsidRDefault="001D4DE9" w:rsidP="008D6CA5">
      <w:pPr>
        <w:pStyle w:val="af2"/>
        <w:shd w:val="clear" w:color="auto" w:fill="FFFFFF"/>
        <w:spacing w:before="0" w:beforeAutospacing="0" w:after="0" w:afterAutospacing="0"/>
        <w:ind w:firstLine="709"/>
        <w:jc w:val="both"/>
        <w:rPr>
          <w:rFonts w:eastAsia="Calibri"/>
          <w:sz w:val="32"/>
          <w:szCs w:val="32"/>
          <w:shd w:val="clear" w:color="auto" w:fill="FFFFFF"/>
          <w:lang w:eastAsia="en-US"/>
        </w:rPr>
      </w:pPr>
      <w:r w:rsidRPr="00E405CB">
        <w:rPr>
          <w:rFonts w:eastAsia="Calibri"/>
          <w:sz w:val="32"/>
          <w:szCs w:val="32"/>
          <w:shd w:val="clear" w:color="auto" w:fill="FFFFFF"/>
          <w:lang w:eastAsia="en-US"/>
        </w:rPr>
        <w:t>3. Оценка состояния охраны труда на примере предприятия.</w:t>
      </w:r>
    </w:p>
    <w:p w:rsidR="001D4DE9" w:rsidRPr="00E405CB" w:rsidRDefault="001D4DE9" w:rsidP="008D6CA5">
      <w:pPr>
        <w:pStyle w:val="af2"/>
        <w:shd w:val="clear" w:color="auto" w:fill="FFFFFF"/>
        <w:spacing w:before="0" w:beforeAutospacing="0" w:after="0" w:afterAutospacing="0"/>
        <w:ind w:firstLine="709"/>
        <w:jc w:val="both"/>
        <w:rPr>
          <w:rFonts w:eastAsia="Calibri"/>
          <w:sz w:val="32"/>
          <w:szCs w:val="32"/>
          <w:shd w:val="clear" w:color="auto" w:fill="FFFFFF"/>
          <w:lang w:eastAsia="en-US"/>
        </w:rPr>
      </w:pPr>
      <w:r w:rsidRPr="00E405CB">
        <w:rPr>
          <w:rFonts w:eastAsia="Calibri"/>
          <w:sz w:val="32"/>
          <w:szCs w:val="32"/>
          <w:shd w:val="clear" w:color="auto" w:fill="FFFFFF"/>
          <w:lang w:eastAsia="en-US"/>
        </w:rPr>
        <w:t>4. Изучение характера и влияния условий производственной среды и трудового процесса на уровень травматизма работающих</w:t>
      </w:r>
    </w:p>
    <w:p w:rsidR="001D4DE9" w:rsidRPr="00E405CB" w:rsidRDefault="001D4DE9" w:rsidP="008D6CA5">
      <w:pPr>
        <w:pStyle w:val="af2"/>
        <w:shd w:val="clear" w:color="auto" w:fill="FFFFFF"/>
        <w:spacing w:before="0" w:beforeAutospacing="0" w:after="0" w:afterAutospacing="0"/>
        <w:ind w:firstLine="709"/>
        <w:jc w:val="both"/>
        <w:rPr>
          <w:rFonts w:eastAsia="Calibri"/>
          <w:sz w:val="32"/>
          <w:szCs w:val="32"/>
          <w:shd w:val="clear" w:color="auto" w:fill="FFFFFF"/>
          <w:lang w:eastAsia="en-US"/>
        </w:rPr>
      </w:pPr>
      <w:r w:rsidRPr="00E405CB">
        <w:rPr>
          <w:rFonts w:eastAsia="Calibri"/>
          <w:sz w:val="32"/>
          <w:szCs w:val="32"/>
          <w:shd w:val="clear" w:color="auto" w:fill="FFFFFF"/>
          <w:lang w:eastAsia="en-US"/>
        </w:rPr>
        <w:t>5. Анализ производственного травматизма и уровня профессиональных заболеваний в условиях предприятия</w:t>
      </w:r>
    </w:p>
    <w:p w:rsidR="001D4DE9" w:rsidRPr="00E405CB" w:rsidRDefault="001D4DE9" w:rsidP="008D6CA5">
      <w:pPr>
        <w:pStyle w:val="af2"/>
        <w:shd w:val="clear" w:color="auto" w:fill="FFFFFF"/>
        <w:spacing w:before="0" w:beforeAutospacing="0" w:after="0" w:afterAutospacing="0"/>
        <w:ind w:firstLine="709"/>
        <w:jc w:val="both"/>
        <w:rPr>
          <w:rFonts w:eastAsia="Calibri"/>
          <w:sz w:val="32"/>
          <w:szCs w:val="32"/>
          <w:shd w:val="clear" w:color="auto" w:fill="FFFFFF"/>
          <w:lang w:eastAsia="en-US"/>
        </w:rPr>
      </w:pPr>
      <w:r w:rsidRPr="00E405CB">
        <w:rPr>
          <w:rFonts w:eastAsia="Calibri"/>
          <w:sz w:val="32"/>
          <w:szCs w:val="32"/>
          <w:shd w:val="clear" w:color="auto" w:fill="FFFFFF"/>
          <w:lang w:eastAsia="en-US"/>
        </w:rPr>
        <w:t>6. Обеспечение безопасных условий труда на предприятии</w:t>
      </w:r>
    </w:p>
    <w:p w:rsidR="001D4DE9" w:rsidRPr="00E405CB" w:rsidRDefault="001D4DE9" w:rsidP="008D6CA5">
      <w:pPr>
        <w:pStyle w:val="af2"/>
        <w:shd w:val="clear" w:color="auto" w:fill="FFFFFF"/>
        <w:spacing w:before="0" w:beforeAutospacing="0" w:after="0" w:afterAutospacing="0"/>
        <w:ind w:firstLine="709"/>
        <w:jc w:val="both"/>
        <w:rPr>
          <w:rFonts w:eastAsia="Calibri"/>
          <w:sz w:val="32"/>
          <w:szCs w:val="32"/>
          <w:shd w:val="clear" w:color="auto" w:fill="FFFFFF"/>
          <w:lang w:eastAsia="en-US"/>
        </w:rPr>
      </w:pPr>
      <w:r w:rsidRPr="00E405CB">
        <w:rPr>
          <w:rFonts w:eastAsia="Calibri"/>
          <w:sz w:val="32"/>
          <w:szCs w:val="32"/>
          <w:shd w:val="clear" w:color="auto" w:fill="FFFFFF"/>
          <w:lang w:eastAsia="en-US"/>
        </w:rPr>
        <w:t>7. Организация условий труда и обеспечение гарантий на предприятии.</w:t>
      </w:r>
    </w:p>
    <w:p w:rsidR="001D4DE9" w:rsidRPr="00E405CB" w:rsidRDefault="001D4DE9" w:rsidP="008D6CA5">
      <w:pPr>
        <w:pStyle w:val="af2"/>
        <w:shd w:val="clear" w:color="auto" w:fill="FFFFFF"/>
        <w:spacing w:before="0" w:beforeAutospacing="0" w:after="0" w:afterAutospacing="0"/>
        <w:ind w:firstLine="709"/>
        <w:jc w:val="both"/>
        <w:rPr>
          <w:rFonts w:eastAsia="Calibri"/>
          <w:sz w:val="32"/>
          <w:szCs w:val="32"/>
          <w:shd w:val="clear" w:color="auto" w:fill="FFFFFF"/>
          <w:lang w:eastAsia="en-US"/>
        </w:rPr>
      </w:pPr>
      <w:r w:rsidRPr="00E405CB">
        <w:rPr>
          <w:rFonts w:eastAsia="Calibri"/>
          <w:sz w:val="32"/>
          <w:szCs w:val="32"/>
          <w:shd w:val="clear" w:color="auto" w:fill="FFFFFF"/>
          <w:lang w:eastAsia="en-US"/>
        </w:rPr>
        <w:t>8. Особенности организации охраны труда на сельскохозяйственном предприятии по производству продукции</w:t>
      </w:r>
    </w:p>
    <w:p w:rsidR="001D4DE9" w:rsidRPr="00E405CB" w:rsidRDefault="001D4DE9" w:rsidP="008D6CA5">
      <w:pPr>
        <w:spacing w:after="0" w:line="240" w:lineRule="auto"/>
        <w:ind w:firstLine="709"/>
        <w:jc w:val="both"/>
        <w:rPr>
          <w:rFonts w:ascii="Times New Roman" w:hAnsi="Times New Roman"/>
          <w:sz w:val="32"/>
          <w:szCs w:val="32"/>
          <w:shd w:val="clear" w:color="auto" w:fill="FFFFFF"/>
        </w:rPr>
      </w:pPr>
      <w:r w:rsidRPr="00E405CB">
        <w:rPr>
          <w:rFonts w:ascii="Times New Roman" w:eastAsia="Calibri" w:hAnsi="Times New Roman" w:cs="Times New Roman"/>
          <w:sz w:val="32"/>
          <w:szCs w:val="32"/>
          <w:shd w:val="clear" w:color="auto" w:fill="FFFFFF"/>
        </w:rPr>
        <w:t xml:space="preserve">9. Повышение безопасности и совершенствование оценки условий труда </w:t>
      </w:r>
      <w:proofErr w:type="spellStart"/>
      <w:r w:rsidRPr="00E405CB">
        <w:rPr>
          <w:rFonts w:ascii="Times New Roman" w:eastAsia="Calibri" w:hAnsi="Times New Roman" w:cs="Times New Roman"/>
          <w:sz w:val="32"/>
          <w:szCs w:val="32"/>
          <w:shd w:val="clear" w:color="auto" w:fill="FFFFFF"/>
        </w:rPr>
        <w:t>травмоопасных</w:t>
      </w:r>
      <w:proofErr w:type="spellEnd"/>
      <w:r w:rsidRPr="00E405CB">
        <w:rPr>
          <w:rFonts w:ascii="Times New Roman" w:eastAsia="Calibri" w:hAnsi="Times New Roman" w:cs="Times New Roman"/>
          <w:sz w:val="32"/>
          <w:szCs w:val="32"/>
          <w:shd w:val="clear" w:color="auto" w:fill="FFFFFF"/>
        </w:rPr>
        <w:t xml:space="preserve"> профессий в АПК</w:t>
      </w:r>
    </w:p>
    <w:p w:rsidR="001D4DE9" w:rsidRPr="00E405CB" w:rsidRDefault="001D4DE9" w:rsidP="008D6CA5">
      <w:pPr>
        <w:spacing w:after="0" w:line="240" w:lineRule="auto"/>
        <w:ind w:firstLine="709"/>
        <w:jc w:val="both"/>
        <w:rPr>
          <w:rFonts w:ascii="Times New Roman" w:hAnsi="Times New Roman"/>
          <w:sz w:val="32"/>
          <w:szCs w:val="32"/>
          <w:shd w:val="clear" w:color="auto" w:fill="FFFFFF"/>
        </w:rPr>
      </w:pPr>
      <w:r w:rsidRPr="00E405CB">
        <w:rPr>
          <w:rFonts w:ascii="Times New Roman" w:hAnsi="Times New Roman"/>
          <w:sz w:val="32"/>
          <w:szCs w:val="32"/>
          <w:shd w:val="clear" w:color="auto" w:fill="FFFFFF"/>
        </w:rPr>
        <w:t>10. Оценка качества подготовки и проведения специальной оценки условий труда в организации.</w:t>
      </w:r>
    </w:p>
    <w:p w:rsidR="001D4DE9" w:rsidRPr="00E405CB" w:rsidRDefault="001D4DE9" w:rsidP="008D6CA5">
      <w:pPr>
        <w:spacing w:after="0" w:line="240" w:lineRule="auto"/>
        <w:ind w:firstLine="709"/>
        <w:jc w:val="both"/>
        <w:rPr>
          <w:rFonts w:ascii="Times New Roman" w:hAnsi="Times New Roman"/>
          <w:sz w:val="32"/>
          <w:szCs w:val="32"/>
          <w:shd w:val="clear" w:color="auto" w:fill="FFFFFF"/>
        </w:rPr>
      </w:pPr>
      <w:r w:rsidRPr="00E405CB">
        <w:rPr>
          <w:rFonts w:ascii="Times New Roman" w:hAnsi="Times New Roman"/>
          <w:sz w:val="32"/>
          <w:szCs w:val="32"/>
          <w:shd w:val="clear" w:color="auto" w:fill="FFFFFF"/>
        </w:rPr>
        <w:t>11. Основные причины травматизма и профессиональных заболеваний в организации.</w:t>
      </w:r>
    </w:p>
    <w:p w:rsidR="001D4DE9" w:rsidRPr="00E405CB" w:rsidRDefault="001D4DE9" w:rsidP="008D6CA5">
      <w:pPr>
        <w:spacing w:after="0" w:line="240" w:lineRule="auto"/>
        <w:ind w:firstLine="709"/>
        <w:jc w:val="both"/>
        <w:rPr>
          <w:rFonts w:ascii="Times New Roman" w:hAnsi="Times New Roman"/>
          <w:sz w:val="32"/>
          <w:szCs w:val="32"/>
          <w:shd w:val="clear" w:color="auto" w:fill="FFFFFF"/>
        </w:rPr>
      </w:pPr>
      <w:r w:rsidRPr="00E405CB">
        <w:rPr>
          <w:rFonts w:ascii="Times New Roman" w:hAnsi="Times New Roman"/>
          <w:sz w:val="32"/>
          <w:szCs w:val="32"/>
          <w:shd w:val="clear" w:color="auto" w:fill="FFFFFF"/>
        </w:rPr>
        <w:t>12. Разработка инструкций по охране труда с учетом соблюдения требований экологической и промышленной безопасности</w:t>
      </w:r>
    </w:p>
    <w:p w:rsidR="001D4DE9" w:rsidRPr="00E405CB" w:rsidRDefault="001D4DE9" w:rsidP="008D6CA5">
      <w:pPr>
        <w:spacing w:after="0" w:line="240" w:lineRule="auto"/>
        <w:ind w:firstLine="709"/>
        <w:jc w:val="both"/>
        <w:rPr>
          <w:rFonts w:ascii="Times New Roman" w:hAnsi="Times New Roman"/>
          <w:sz w:val="32"/>
          <w:szCs w:val="32"/>
          <w:shd w:val="clear" w:color="auto" w:fill="FFFFFF"/>
        </w:rPr>
      </w:pPr>
      <w:r w:rsidRPr="00E405CB">
        <w:rPr>
          <w:rFonts w:ascii="Times New Roman" w:hAnsi="Times New Roman"/>
          <w:sz w:val="32"/>
          <w:szCs w:val="32"/>
          <w:shd w:val="clear" w:color="auto" w:fill="FFFFFF"/>
        </w:rPr>
        <w:t>13. Разработка мероприятий, направленных на повышение экологической и промышленной безопасности организации.</w:t>
      </w:r>
    </w:p>
    <w:p w:rsidR="001D4DE9" w:rsidRPr="00E405CB" w:rsidRDefault="001D4DE9" w:rsidP="008D6CA5">
      <w:pPr>
        <w:spacing w:after="0" w:line="240" w:lineRule="auto"/>
        <w:ind w:firstLine="709"/>
        <w:jc w:val="both"/>
        <w:rPr>
          <w:rFonts w:ascii="Times New Roman" w:hAnsi="Times New Roman"/>
          <w:sz w:val="32"/>
          <w:szCs w:val="32"/>
          <w:shd w:val="clear" w:color="auto" w:fill="FFFFFF"/>
        </w:rPr>
      </w:pPr>
      <w:r w:rsidRPr="00E405CB">
        <w:rPr>
          <w:rFonts w:ascii="Times New Roman" w:hAnsi="Times New Roman"/>
          <w:sz w:val="32"/>
          <w:szCs w:val="32"/>
          <w:shd w:val="clear" w:color="auto" w:fill="FFFFFF"/>
        </w:rPr>
        <w:t>14. Разработка мероприятий по утилизации промышленных отходов в организации.</w:t>
      </w:r>
    </w:p>
    <w:p w:rsidR="001D4DE9" w:rsidRPr="00E405CB" w:rsidRDefault="001D4DE9" w:rsidP="008D6CA5">
      <w:pPr>
        <w:spacing w:after="0" w:line="240" w:lineRule="auto"/>
        <w:ind w:firstLine="709"/>
        <w:jc w:val="both"/>
        <w:rPr>
          <w:rFonts w:ascii="Times New Roman" w:hAnsi="Times New Roman"/>
          <w:sz w:val="32"/>
          <w:szCs w:val="32"/>
          <w:shd w:val="clear" w:color="auto" w:fill="FFFFFF"/>
        </w:rPr>
      </w:pPr>
      <w:r w:rsidRPr="00E405CB">
        <w:rPr>
          <w:rFonts w:ascii="Times New Roman" w:hAnsi="Times New Roman"/>
          <w:sz w:val="32"/>
          <w:szCs w:val="32"/>
          <w:shd w:val="clear" w:color="auto" w:fill="FFFFFF"/>
        </w:rPr>
        <w:t>15. Разработка мероприятий по профилактики травматизма в организации.</w:t>
      </w:r>
    </w:p>
    <w:p w:rsidR="001D4DE9" w:rsidRPr="00E405CB" w:rsidRDefault="001D4DE9" w:rsidP="008D6CA5">
      <w:pPr>
        <w:spacing w:after="0" w:line="240" w:lineRule="auto"/>
        <w:ind w:firstLine="709"/>
        <w:jc w:val="both"/>
        <w:rPr>
          <w:rFonts w:ascii="Times New Roman" w:hAnsi="Times New Roman"/>
          <w:sz w:val="32"/>
          <w:szCs w:val="32"/>
          <w:shd w:val="clear" w:color="auto" w:fill="FFFFFF"/>
        </w:rPr>
      </w:pPr>
      <w:r w:rsidRPr="00E405CB">
        <w:rPr>
          <w:rFonts w:ascii="Times New Roman" w:hAnsi="Times New Roman"/>
          <w:sz w:val="32"/>
          <w:szCs w:val="32"/>
          <w:shd w:val="clear" w:color="auto" w:fill="FFFFFF"/>
        </w:rPr>
        <w:t>16. Анализ качества проведения инструктажей на рабочем месте в организации.</w:t>
      </w:r>
    </w:p>
    <w:p w:rsidR="004A6BCD" w:rsidRPr="00E405CB" w:rsidRDefault="004A6BCD" w:rsidP="008D6CA5">
      <w:pPr>
        <w:pStyle w:val="a4"/>
        <w:ind w:left="709"/>
        <w:jc w:val="both"/>
      </w:pPr>
    </w:p>
    <w:p w:rsidR="004A6BCD" w:rsidRPr="00E405CB" w:rsidRDefault="004A6BCD" w:rsidP="008D6CA5">
      <w:pPr>
        <w:pStyle w:val="a4"/>
        <w:ind w:left="709"/>
        <w:jc w:val="both"/>
      </w:pPr>
    </w:p>
    <w:p w:rsidR="00392D4C" w:rsidRPr="00E405CB" w:rsidRDefault="00392D4C" w:rsidP="008D6CA5">
      <w:pPr>
        <w:pStyle w:val="12"/>
        <w:spacing w:before="0" w:line="240" w:lineRule="auto"/>
      </w:pPr>
      <w:bookmarkStart w:id="16" w:name="_Toc150780010"/>
      <w:r w:rsidRPr="00E405CB">
        <w:br w:type="page"/>
      </w:r>
    </w:p>
    <w:p w:rsidR="004A6BCD" w:rsidRPr="00E405CB" w:rsidRDefault="004A6BCD" w:rsidP="008D6CA5">
      <w:pPr>
        <w:pStyle w:val="12"/>
        <w:spacing w:before="0" w:line="240" w:lineRule="auto"/>
      </w:pPr>
      <w:r w:rsidRPr="00E405CB">
        <w:lastRenderedPageBreak/>
        <w:t>5.2 Критерии оценивания</w:t>
      </w:r>
      <w:bookmarkEnd w:id="16"/>
    </w:p>
    <w:p w:rsidR="004A6BCD" w:rsidRPr="00E405CB" w:rsidRDefault="004A6BCD" w:rsidP="008D6CA5">
      <w:pPr>
        <w:pStyle w:val="a4"/>
        <w:ind w:left="709"/>
        <w:jc w:val="both"/>
      </w:pPr>
    </w:p>
    <w:p w:rsidR="004A6BCD" w:rsidRPr="00E405CB" w:rsidRDefault="004A6BCD" w:rsidP="008D6CA5">
      <w:pPr>
        <w:pStyle w:val="a4"/>
        <w:ind w:firstLine="709"/>
        <w:jc w:val="both"/>
      </w:pPr>
      <w:r w:rsidRPr="00E405CB">
        <w:t xml:space="preserve">По итогам </w:t>
      </w:r>
      <w:r w:rsidR="000A22B5" w:rsidRPr="00E405CB">
        <w:t>производственной</w:t>
      </w:r>
      <w:r w:rsidRPr="00E405CB">
        <w:t xml:space="preserve"> практики проводят промежуточную аттестацию в форме зачета</w:t>
      </w:r>
      <w:r w:rsidR="00E06AF6" w:rsidRPr="00E405CB">
        <w:t xml:space="preserve"> с оценкой</w:t>
      </w:r>
      <w:r w:rsidRPr="00E405CB">
        <w:t>. Оценка выставляется с учетом следующих требований</w:t>
      </w:r>
      <w:r w:rsidR="001D4DE9" w:rsidRPr="00E405CB">
        <w:t>:</w:t>
      </w:r>
    </w:p>
    <w:p w:rsidR="00E06AF6" w:rsidRPr="00E405CB" w:rsidRDefault="00E06AF6" w:rsidP="008D6CA5">
      <w:pPr>
        <w:spacing w:after="0" w:line="240" w:lineRule="auto"/>
        <w:ind w:firstLine="709"/>
        <w:jc w:val="both"/>
        <w:rPr>
          <w:rFonts w:ascii="Times New Roman" w:hAnsi="Times New Roman" w:cs="Times New Roman"/>
          <w:b/>
          <w:sz w:val="32"/>
          <w:szCs w:val="32"/>
        </w:rPr>
      </w:pPr>
      <w:r w:rsidRPr="00E405CB">
        <w:rPr>
          <w:rFonts w:ascii="Times New Roman" w:hAnsi="Times New Roman" w:cs="Times New Roman"/>
          <w:i/>
          <w:sz w:val="32"/>
          <w:szCs w:val="32"/>
        </w:rPr>
        <w:t>«Отлично»</w:t>
      </w:r>
      <w:r w:rsidRPr="00E405CB">
        <w:rPr>
          <w:rFonts w:ascii="Times New Roman" w:hAnsi="Times New Roman" w:cs="Times New Roman"/>
          <w:sz w:val="32"/>
          <w:szCs w:val="32"/>
        </w:rPr>
        <w:t xml:space="preserve"> ставится обучающемуся за четкий последовательный доклад, правильные и полные ответы на все вопросы членов комиссии, а также при правильном оформлении отчета по практике.</w:t>
      </w:r>
    </w:p>
    <w:p w:rsidR="00E06AF6" w:rsidRPr="00E405CB" w:rsidRDefault="00E06AF6" w:rsidP="008D6CA5">
      <w:pPr>
        <w:spacing w:after="0" w:line="240" w:lineRule="auto"/>
        <w:ind w:firstLine="709"/>
        <w:jc w:val="both"/>
        <w:rPr>
          <w:rFonts w:ascii="Times New Roman" w:hAnsi="Times New Roman" w:cs="Times New Roman"/>
          <w:b/>
          <w:sz w:val="32"/>
          <w:szCs w:val="32"/>
        </w:rPr>
      </w:pPr>
      <w:r w:rsidRPr="00E405CB">
        <w:rPr>
          <w:rFonts w:ascii="Times New Roman" w:hAnsi="Times New Roman" w:cs="Times New Roman"/>
          <w:i/>
          <w:sz w:val="32"/>
          <w:szCs w:val="32"/>
        </w:rPr>
        <w:t>«Хорошо»</w:t>
      </w:r>
      <w:r w:rsidRPr="00E405CB">
        <w:rPr>
          <w:rFonts w:ascii="Times New Roman" w:hAnsi="Times New Roman" w:cs="Times New Roman"/>
          <w:sz w:val="32"/>
          <w:szCs w:val="32"/>
        </w:rPr>
        <w:t xml:space="preserve"> ставится обучающемуся за четкий последовательный доклад, правильные и относительные полные ответы на большую часть вопросов членов комиссии, а также при правильном оформлении отчета по практике.</w:t>
      </w:r>
    </w:p>
    <w:p w:rsidR="00E06AF6" w:rsidRPr="00E405CB" w:rsidRDefault="00E06AF6" w:rsidP="008D6CA5">
      <w:pPr>
        <w:spacing w:after="0" w:line="240" w:lineRule="auto"/>
        <w:ind w:firstLine="709"/>
        <w:jc w:val="both"/>
        <w:rPr>
          <w:rFonts w:ascii="Times New Roman" w:hAnsi="Times New Roman" w:cs="Times New Roman"/>
          <w:b/>
          <w:sz w:val="32"/>
          <w:szCs w:val="32"/>
        </w:rPr>
      </w:pPr>
      <w:r w:rsidRPr="00E405CB">
        <w:rPr>
          <w:rFonts w:ascii="Times New Roman" w:hAnsi="Times New Roman" w:cs="Times New Roman"/>
          <w:i/>
          <w:sz w:val="32"/>
          <w:szCs w:val="32"/>
        </w:rPr>
        <w:t>«Удовлетворительно»</w:t>
      </w:r>
      <w:r w:rsidRPr="00E405CB">
        <w:rPr>
          <w:rFonts w:ascii="Times New Roman" w:hAnsi="Times New Roman" w:cs="Times New Roman"/>
          <w:sz w:val="32"/>
          <w:szCs w:val="32"/>
        </w:rPr>
        <w:t xml:space="preserve"> ставится обучающемуся за четкий последовательный доклад, правильные, но не полные ответы не менее, чем на половину вопросов членов комиссии, а также при правильном оформлении отчета по практике, либо при незначительных нарушениях требований по оформлению.</w:t>
      </w:r>
    </w:p>
    <w:p w:rsidR="00E06AF6" w:rsidRPr="00E405CB" w:rsidRDefault="00E06AF6" w:rsidP="008D6CA5">
      <w:pPr>
        <w:spacing w:after="0" w:line="240" w:lineRule="auto"/>
        <w:ind w:firstLine="709"/>
        <w:jc w:val="both"/>
        <w:rPr>
          <w:rFonts w:ascii="Times New Roman" w:hAnsi="Times New Roman" w:cs="Times New Roman"/>
          <w:b/>
          <w:sz w:val="32"/>
          <w:szCs w:val="32"/>
        </w:rPr>
      </w:pPr>
      <w:r w:rsidRPr="00E405CB">
        <w:rPr>
          <w:rFonts w:ascii="Times New Roman" w:hAnsi="Times New Roman" w:cs="Times New Roman"/>
          <w:i/>
          <w:sz w:val="32"/>
          <w:szCs w:val="32"/>
        </w:rPr>
        <w:t>«Неудовлетворительно»</w:t>
      </w:r>
      <w:r w:rsidRPr="00E405CB">
        <w:rPr>
          <w:rFonts w:ascii="Times New Roman" w:hAnsi="Times New Roman" w:cs="Times New Roman"/>
          <w:sz w:val="32"/>
          <w:szCs w:val="32"/>
        </w:rPr>
        <w:t xml:space="preserve"> ставится обучающемуся при отсутствии четкого последовательного доклада, неправильные и неполные ответы на большую часть вопросов членов комиссии, а также при неправильном оформлении отчета по практике.</w:t>
      </w:r>
    </w:p>
    <w:p w:rsidR="004A6BCD" w:rsidRPr="00E405CB" w:rsidRDefault="004A6BCD" w:rsidP="008D6CA5">
      <w:pPr>
        <w:pStyle w:val="a4"/>
        <w:ind w:firstLine="709"/>
        <w:jc w:val="both"/>
      </w:pPr>
      <w:r w:rsidRPr="00E405CB">
        <w:t>Обучающиеся, не выполнившие программу практики по неуважительной причине или получившие отрицательный отзыв или неудовлетворительную оценку при защите отчета, могут быть отчислены как имеющие академическую задолженность.</w:t>
      </w:r>
    </w:p>
    <w:p w:rsidR="00176D28" w:rsidRPr="00E405CB" w:rsidRDefault="00176D28" w:rsidP="008D6CA5">
      <w:pPr>
        <w:pStyle w:val="a4"/>
        <w:ind w:left="709"/>
        <w:jc w:val="both"/>
      </w:pPr>
    </w:p>
    <w:p w:rsidR="006D1208" w:rsidRPr="00E405CB" w:rsidRDefault="006D1208" w:rsidP="008D6CA5">
      <w:pPr>
        <w:pStyle w:val="a4"/>
        <w:ind w:left="709"/>
        <w:jc w:val="both"/>
      </w:pPr>
    </w:p>
    <w:p w:rsidR="006D1208" w:rsidRPr="00E405CB" w:rsidRDefault="006D1208" w:rsidP="008D6CA5">
      <w:pPr>
        <w:spacing w:after="0"/>
        <w:rPr>
          <w:rFonts w:ascii="Times New Roman" w:hAnsi="Times New Roman"/>
          <w:sz w:val="32"/>
        </w:rPr>
      </w:pPr>
      <w:r w:rsidRPr="00E405CB">
        <w:br w:type="page"/>
      </w:r>
    </w:p>
    <w:p w:rsidR="006D1208" w:rsidRPr="00E405CB" w:rsidRDefault="006D1208" w:rsidP="008D6CA5">
      <w:pPr>
        <w:pStyle w:val="12"/>
        <w:spacing w:before="0"/>
      </w:pPr>
      <w:bookmarkStart w:id="17" w:name="_Toc150780011"/>
      <w:r w:rsidRPr="00E405CB">
        <w:lastRenderedPageBreak/>
        <w:t xml:space="preserve">6 УЧЕБНО-МЕТОДИЧЕСКОЕ И ИНФОРМАЦИОННОЕ ОБЕСПЕЧЕНИЕ </w:t>
      </w:r>
      <w:r w:rsidR="000A22B5" w:rsidRPr="00E405CB">
        <w:t>ПРОИЗВОДСТВЕННОЙ</w:t>
      </w:r>
      <w:r w:rsidR="00035E74" w:rsidRPr="00E405CB">
        <w:t xml:space="preserve"> ПРАКТИКИ</w:t>
      </w:r>
      <w:bookmarkEnd w:id="17"/>
    </w:p>
    <w:p w:rsidR="00035E74" w:rsidRPr="00E405CB" w:rsidRDefault="00035E74" w:rsidP="008D6CA5">
      <w:pPr>
        <w:pStyle w:val="a4"/>
        <w:ind w:left="709"/>
        <w:jc w:val="both"/>
      </w:pPr>
    </w:p>
    <w:p w:rsidR="00035E74" w:rsidRPr="00E405CB" w:rsidRDefault="00035E74" w:rsidP="008D6CA5">
      <w:pPr>
        <w:pStyle w:val="12"/>
        <w:spacing w:before="0"/>
      </w:pPr>
      <w:bookmarkStart w:id="18" w:name="_Toc150780012"/>
      <w:r w:rsidRPr="00E405CB">
        <w:t>6.1 Рекомендуемая литература</w:t>
      </w:r>
      <w:bookmarkEnd w:id="18"/>
    </w:p>
    <w:p w:rsidR="00035E74" w:rsidRPr="00E405CB" w:rsidRDefault="00035E74" w:rsidP="008D6CA5">
      <w:pPr>
        <w:pStyle w:val="a4"/>
        <w:ind w:left="709"/>
        <w:jc w:val="both"/>
      </w:pPr>
    </w:p>
    <w:p w:rsidR="00035E74" w:rsidRPr="00E405CB" w:rsidRDefault="00035E74" w:rsidP="008D6CA5">
      <w:pPr>
        <w:pStyle w:val="a4"/>
        <w:ind w:left="709"/>
        <w:jc w:val="both"/>
        <w:rPr>
          <w:i/>
        </w:rPr>
      </w:pPr>
      <w:r w:rsidRPr="00E405CB">
        <w:rPr>
          <w:i/>
        </w:rPr>
        <w:t>Основная литература</w:t>
      </w:r>
    </w:p>
    <w:p w:rsidR="00E06AF6" w:rsidRPr="00E405CB" w:rsidRDefault="00E06AF6" w:rsidP="008D6CA5">
      <w:pPr>
        <w:pStyle w:val="ac"/>
        <w:numPr>
          <w:ilvl w:val="0"/>
          <w:numId w:val="6"/>
        </w:numPr>
        <w:spacing w:after="0" w:line="240" w:lineRule="auto"/>
        <w:ind w:left="0" w:firstLine="709"/>
        <w:jc w:val="both"/>
        <w:rPr>
          <w:rFonts w:ascii="Times New Roman" w:hAnsi="Times New Roman" w:cs="Times New Roman"/>
          <w:sz w:val="32"/>
          <w:szCs w:val="32"/>
          <w:lang w:eastAsia="ru-RU"/>
        </w:rPr>
      </w:pPr>
      <w:proofErr w:type="spellStart"/>
      <w:r w:rsidRPr="00E405CB">
        <w:rPr>
          <w:rFonts w:ascii="Times New Roman" w:hAnsi="Times New Roman" w:cs="Times New Roman"/>
          <w:sz w:val="32"/>
          <w:szCs w:val="32"/>
          <w:shd w:val="clear" w:color="auto" w:fill="FFFFFF"/>
        </w:rPr>
        <w:t>Бузуев</w:t>
      </w:r>
      <w:proofErr w:type="spellEnd"/>
      <w:r w:rsidRPr="00E405CB">
        <w:rPr>
          <w:rFonts w:ascii="Times New Roman" w:hAnsi="Times New Roman" w:cs="Times New Roman"/>
          <w:sz w:val="32"/>
          <w:szCs w:val="32"/>
          <w:shd w:val="clear" w:color="auto" w:fill="FFFFFF"/>
        </w:rPr>
        <w:t xml:space="preserve">, И.И. Исследование факторов трудового процесса при проведении специальной оценки условий труда: учебно-методическое пособие / И.И. </w:t>
      </w:r>
      <w:proofErr w:type="spellStart"/>
      <w:r w:rsidRPr="00E405CB">
        <w:rPr>
          <w:rFonts w:ascii="Times New Roman" w:hAnsi="Times New Roman" w:cs="Times New Roman"/>
          <w:sz w:val="32"/>
          <w:szCs w:val="32"/>
          <w:shd w:val="clear" w:color="auto" w:fill="FFFFFF"/>
        </w:rPr>
        <w:t>Бузуев</w:t>
      </w:r>
      <w:proofErr w:type="spellEnd"/>
      <w:r w:rsidRPr="00E405CB">
        <w:rPr>
          <w:rFonts w:ascii="Times New Roman" w:hAnsi="Times New Roman" w:cs="Times New Roman"/>
          <w:sz w:val="32"/>
          <w:szCs w:val="32"/>
          <w:shd w:val="clear" w:color="auto" w:fill="FFFFFF"/>
        </w:rPr>
        <w:t xml:space="preserve">, И.А. </w:t>
      </w:r>
      <w:proofErr w:type="spellStart"/>
      <w:r w:rsidRPr="00E405CB">
        <w:rPr>
          <w:rFonts w:ascii="Times New Roman" w:hAnsi="Times New Roman" w:cs="Times New Roman"/>
          <w:sz w:val="32"/>
          <w:szCs w:val="32"/>
          <w:shd w:val="clear" w:color="auto" w:fill="FFFFFF"/>
        </w:rPr>
        <w:t>Сумарченкова</w:t>
      </w:r>
      <w:proofErr w:type="spellEnd"/>
      <w:r w:rsidRPr="00E405CB">
        <w:rPr>
          <w:rFonts w:ascii="Times New Roman" w:hAnsi="Times New Roman" w:cs="Times New Roman"/>
          <w:sz w:val="32"/>
          <w:szCs w:val="32"/>
          <w:shd w:val="clear" w:color="auto" w:fill="FFFFFF"/>
        </w:rPr>
        <w:t>, Л.В. Сорокина. – 2-е изд. – Самара: Самарский государственный технический университет, ЭБС АСВ, 2017. – 101 c. – ISBN 2227-8397. – Текст: электронный // Электронно-библиотечная система IPR BOOKS: [сайт]. – URL: http://www.iprbookshop.ru/90509.html </w:t>
      </w:r>
    </w:p>
    <w:p w:rsidR="00E06AF6" w:rsidRPr="00E405CB" w:rsidRDefault="00E06AF6" w:rsidP="008D6CA5">
      <w:pPr>
        <w:pStyle w:val="ac"/>
        <w:numPr>
          <w:ilvl w:val="0"/>
          <w:numId w:val="6"/>
        </w:numPr>
        <w:spacing w:after="0" w:line="240" w:lineRule="auto"/>
        <w:ind w:left="0" w:firstLine="709"/>
        <w:jc w:val="both"/>
        <w:rPr>
          <w:rFonts w:ascii="Times New Roman" w:hAnsi="Times New Roman" w:cs="Times New Roman"/>
          <w:sz w:val="32"/>
          <w:szCs w:val="32"/>
          <w:lang w:eastAsia="ru-RU"/>
        </w:rPr>
      </w:pPr>
      <w:r w:rsidRPr="00E405CB">
        <w:rPr>
          <w:rFonts w:ascii="Times New Roman" w:hAnsi="Times New Roman" w:cs="Times New Roman"/>
          <w:sz w:val="32"/>
          <w:szCs w:val="32"/>
        </w:rPr>
        <w:t>Бояркин, Д.В. Разработка раздела проектной документации «Перечень мероприятий по охране окружающей среды»: учебное пособие / Д.В. Бояркин. – Нижний Новгород: Нижегородский государственный архитектурно-строительный университет, ЭБС АСВ, 2018. – 160 c. – ISBN 978-5-528-00261-3. – Текст: электронный // Электронно-библиотечная система IPR BOOKS: [сайт]. – URL: https://www.iprbookshop.ru/80830.htm</w:t>
      </w:r>
      <w:r w:rsidRPr="00E405CB">
        <w:rPr>
          <w:rFonts w:ascii="Times New Roman" w:hAnsi="Times New Roman" w:cs="Times New Roman"/>
          <w:sz w:val="32"/>
          <w:szCs w:val="32"/>
          <w:shd w:val="clear" w:color="auto" w:fill="F8F9FA"/>
        </w:rPr>
        <w:t>l </w:t>
      </w:r>
    </w:p>
    <w:p w:rsidR="00035E74" w:rsidRPr="00E405CB" w:rsidRDefault="00E06AF6" w:rsidP="008D6CA5">
      <w:pPr>
        <w:pStyle w:val="ac"/>
        <w:numPr>
          <w:ilvl w:val="0"/>
          <w:numId w:val="6"/>
        </w:numPr>
        <w:spacing w:after="0" w:line="240" w:lineRule="auto"/>
        <w:ind w:left="0" w:firstLine="709"/>
        <w:jc w:val="both"/>
        <w:rPr>
          <w:rFonts w:ascii="Times New Roman" w:hAnsi="Times New Roman" w:cs="Times New Roman"/>
          <w:sz w:val="32"/>
          <w:szCs w:val="32"/>
          <w:lang w:eastAsia="ru-RU"/>
        </w:rPr>
      </w:pPr>
      <w:r w:rsidRPr="00E405CB">
        <w:rPr>
          <w:rFonts w:ascii="Times New Roman" w:hAnsi="Times New Roman" w:cs="Times New Roman"/>
          <w:sz w:val="32"/>
          <w:szCs w:val="32"/>
          <w:shd w:val="clear" w:color="auto" w:fill="FFFFFF"/>
        </w:rPr>
        <w:t>Безопасность труда: правовые и организационные вопросы охраны труда: учебное пособие / составители А.Б. Булгаков, В.Н. Аверьянов. – Благовещенск: Амурский государственный университет, 2019. – 197 c. – Текст: электронный // Электронно-библиотечная система IPR BOOKS: [сайт]. – URL: https://www.iprbookshop.ru/103845.html</w:t>
      </w:r>
    </w:p>
    <w:p w:rsidR="00035E74" w:rsidRPr="00E405CB" w:rsidRDefault="00035E74" w:rsidP="008D6CA5">
      <w:pPr>
        <w:pStyle w:val="a4"/>
        <w:ind w:left="709"/>
        <w:jc w:val="both"/>
      </w:pPr>
    </w:p>
    <w:p w:rsidR="00035E74" w:rsidRPr="00E405CB" w:rsidRDefault="00035E74" w:rsidP="008D6CA5">
      <w:pPr>
        <w:pStyle w:val="a4"/>
        <w:ind w:left="709"/>
        <w:jc w:val="both"/>
        <w:rPr>
          <w:i/>
        </w:rPr>
      </w:pPr>
      <w:r w:rsidRPr="00E405CB">
        <w:rPr>
          <w:i/>
        </w:rPr>
        <w:t>Дополнительная литература</w:t>
      </w:r>
    </w:p>
    <w:p w:rsidR="00E06AF6" w:rsidRPr="00E405CB" w:rsidRDefault="00E06AF6" w:rsidP="008D6CA5">
      <w:pPr>
        <w:spacing w:after="0" w:line="240" w:lineRule="auto"/>
        <w:ind w:firstLine="709"/>
        <w:jc w:val="both"/>
        <w:rPr>
          <w:rFonts w:ascii="Times New Roman" w:hAnsi="Times New Roman" w:cs="Times New Roman"/>
          <w:sz w:val="32"/>
          <w:szCs w:val="32"/>
          <w:shd w:val="clear" w:color="auto" w:fill="F8F9FA"/>
        </w:rPr>
      </w:pPr>
      <w:r w:rsidRPr="00E405CB">
        <w:rPr>
          <w:rFonts w:ascii="Times New Roman" w:hAnsi="Times New Roman" w:cs="Times New Roman"/>
          <w:sz w:val="32"/>
          <w:szCs w:val="32"/>
        </w:rPr>
        <w:t xml:space="preserve">4. Охрана окружающей среды и энергосбережение в сельском хозяйстве: учебник / М.М. </w:t>
      </w:r>
      <w:proofErr w:type="spellStart"/>
      <w:r w:rsidRPr="00E405CB">
        <w:rPr>
          <w:rFonts w:ascii="Times New Roman" w:hAnsi="Times New Roman" w:cs="Times New Roman"/>
          <w:sz w:val="32"/>
          <w:szCs w:val="32"/>
        </w:rPr>
        <w:t>Добродькин</w:t>
      </w:r>
      <w:proofErr w:type="spellEnd"/>
      <w:r w:rsidRPr="00E405CB">
        <w:rPr>
          <w:rFonts w:ascii="Times New Roman" w:hAnsi="Times New Roman" w:cs="Times New Roman"/>
          <w:sz w:val="32"/>
          <w:szCs w:val="32"/>
        </w:rPr>
        <w:t xml:space="preserve">, А.Н. </w:t>
      </w:r>
      <w:proofErr w:type="spellStart"/>
      <w:r w:rsidRPr="00E405CB">
        <w:rPr>
          <w:rFonts w:ascii="Times New Roman" w:hAnsi="Times New Roman" w:cs="Times New Roman"/>
          <w:sz w:val="32"/>
          <w:szCs w:val="32"/>
        </w:rPr>
        <w:t>Иванистов</w:t>
      </w:r>
      <w:proofErr w:type="spellEnd"/>
      <w:r w:rsidRPr="00E405CB">
        <w:rPr>
          <w:rFonts w:ascii="Times New Roman" w:hAnsi="Times New Roman" w:cs="Times New Roman"/>
          <w:sz w:val="32"/>
          <w:szCs w:val="32"/>
        </w:rPr>
        <w:t xml:space="preserve">, А.В. </w:t>
      </w:r>
      <w:proofErr w:type="spellStart"/>
      <w:r w:rsidRPr="00E405CB">
        <w:rPr>
          <w:rFonts w:ascii="Times New Roman" w:hAnsi="Times New Roman" w:cs="Times New Roman"/>
          <w:sz w:val="32"/>
          <w:szCs w:val="32"/>
        </w:rPr>
        <w:t>Кильчевский</w:t>
      </w:r>
      <w:proofErr w:type="spellEnd"/>
      <w:r w:rsidRPr="00E405CB">
        <w:rPr>
          <w:rFonts w:ascii="Times New Roman" w:hAnsi="Times New Roman" w:cs="Times New Roman"/>
          <w:sz w:val="32"/>
          <w:szCs w:val="32"/>
        </w:rPr>
        <w:t xml:space="preserve"> [и др.]; под редакцией А.В. </w:t>
      </w:r>
      <w:proofErr w:type="spellStart"/>
      <w:r w:rsidRPr="00E405CB">
        <w:rPr>
          <w:rFonts w:ascii="Times New Roman" w:hAnsi="Times New Roman" w:cs="Times New Roman"/>
          <w:sz w:val="32"/>
          <w:szCs w:val="32"/>
        </w:rPr>
        <w:t>Кильчевский</w:t>
      </w:r>
      <w:proofErr w:type="spellEnd"/>
      <w:r w:rsidRPr="00E405CB">
        <w:rPr>
          <w:rFonts w:ascii="Times New Roman" w:hAnsi="Times New Roman" w:cs="Times New Roman"/>
          <w:sz w:val="32"/>
          <w:szCs w:val="32"/>
        </w:rPr>
        <w:t>. – Минск: Республиканский институт профессионального образования (РИПО), 2017. – 336 c. – ISBN 978-985-503-645-7. – Текст: электронный // Электронно-библиотечная система IPR BOOKS: [сайт]. – URL: https://www.iprbookshop.ru/67708.htm</w:t>
      </w:r>
      <w:r w:rsidRPr="00E405CB">
        <w:rPr>
          <w:rFonts w:ascii="Times New Roman" w:hAnsi="Times New Roman" w:cs="Times New Roman"/>
          <w:sz w:val="32"/>
          <w:szCs w:val="32"/>
          <w:shd w:val="clear" w:color="auto" w:fill="F8F9FA"/>
        </w:rPr>
        <w:t>l</w:t>
      </w:r>
    </w:p>
    <w:p w:rsidR="00E06AF6" w:rsidRPr="00E405CB" w:rsidRDefault="00E06AF6" w:rsidP="008D6CA5">
      <w:pPr>
        <w:spacing w:after="0" w:line="240" w:lineRule="auto"/>
        <w:ind w:firstLine="709"/>
        <w:jc w:val="both"/>
        <w:rPr>
          <w:rFonts w:ascii="Times New Roman" w:hAnsi="Times New Roman" w:cs="Times New Roman"/>
          <w:sz w:val="32"/>
          <w:szCs w:val="32"/>
          <w:lang w:eastAsia="ru-RU"/>
        </w:rPr>
      </w:pPr>
      <w:r w:rsidRPr="00E405CB">
        <w:rPr>
          <w:rFonts w:ascii="Times New Roman" w:hAnsi="Times New Roman" w:cs="Times New Roman"/>
          <w:sz w:val="32"/>
          <w:szCs w:val="32"/>
          <w:shd w:val="clear" w:color="auto" w:fill="FFFFFF"/>
        </w:rPr>
        <w:t xml:space="preserve">5. Короткова, О.И. Безопасность технологических процессов и производств: учебное пособие / О.И. Короткова. – Ростов-на-Дону, Таганрог: Издательство Южного федерального университета, 2017. – 94 c. – ISBN 978-5-9275-2505-8. – Текст: электронный // </w:t>
      </w:r>
      <w:r w:rsidRPr="00E405CB">
        <w:rPr>
          <w:rFonts w:ascii="Times New Roman" w:hAnsi="Times New Roman" w:cs="Times New Roman"/>
          <w:sz w:val="32"/>
          <w:szCs w:val="32"/>
          <w:shd w:val="clear" w:color="auto" w:fill="FFFFFF"/>
        </w:rPr>
        <w:lastRenderedPageBreak/>
        <w:t>Электронно-библиотечная система IPR BOOKS: [сайт]. – URL: https://www.iprbookshop.ru/87399.html</w:t>
      </w:r>
    </w:p>
    <w:p w:rsidR="00E06AF6" w:rsidRPr="00E405CB" w:rsidRDefault="00E06AF6" w:rsidP="008D6CA5">
      <w:pPr>
        <w:spacing w:after="0" w:line="240" w:lineRule="auto"/>
        <w:ind w:firstLine="709"/>
        <w:jc w:val="both"/>
        <w:rPr>
          <w:rFonts w:ascii="Times New Roman" w:hAnsi="Times New Roman" w:cs="Times New Roman"/>
          <w:sz w:val="32"/>
          <w:szCs w:val="32"/>
          <w:shd w:val="clear" w:color="auto" w:fill="FFFFFF"/>
        </w:rPr>
      </w:pPr>
      <w:r w:rsidRPr="00E405CB">
        <w:rPr>
          <w:rFonts w:ascii="Times New Roman" w:hAnsi="Times New Roman" w:cs="Times New Roman"/>
          <w:sz w:val="32"/>
          <w:szCs w:val="32"/>
          <w:shd w:val="clear" w:color="auto" w:fill="FFFFFF"/>
        </w:rPr>
        <w:t>6. Афанасьева, О.С. Экспертиза условий труда: специальная оценка условий труда на предприятиях: учебное пособие / О.С. Афанасьева, О.В. Тихонова. – Новосибирск: Новосибирский государственный технический университет, 2020. – 80 c. – ISBN 978-5-7782-4146-6. – Текст: электронный // Электронно-библиотечная система IPR BOOKS: [сайт]. – URL: https://www.iprbookshop.ru/99246.html</w:t>
      </w:r>
    </w:p>
    <w:p w:rsidR="00E06AF6" w:rsidRPr="00E405CB" w:rsidRDefault="00E06AF6" w:rsidP="008D6CA5">
      <w:pPr>
        <w:spacing w:after="0" w:line="240" w:lineRule="auto"/>
        <w:ind w:firstLine="709"/>
        <w:jc w:val="both"/>
        <w:rPr>
          <w:rFonts w:ascii="Times New Roman" w:hAnsi="Times New Roman" w:cs="Times New Roman"/>
          <w:sz w:val="32"/>
          <w:szCs w:val="32"/>
        </w:rPr>
      </w:pPr>
      <w:r w:rsidRPr="00E405CB">
        <w:rPr>
          <w:rFonts w:ascii="Times New Roman" w:hAnsi="Times New Roman" w:cs="Times New Roman"/>
          <w:sz w:val="32"/>
          <w:szCs w:val="32"/>
        </w:rPr>
        <w:t xml:space="preserve">7. Надежность технических систем и техногенный риск: учебное пособие / составители С.А. Сазонова, С.А. Колодяжный, Е.А. Сушко. – Москва: Ай Пи Ар Медиа, 2021. – 147 c. – ISBN 978-5-4497-1147-2. – Текст: электронный // Электронно-библиотечная система IPR BOOKS: [сайт]. </w:t>
      </w:r>
      <w:r w:rsidRPr="00E405CB">
        <w:rPr>
          <w:rFonts w:ascii="Times New Roman" w:hAnsi="Times New Roman" w:cs="Times New Roman"/>
          <w:sz w:val="32"/>
          <w:szCs w:val="32"/>
        </w:rPr>
        <w:softHyphen/>
        <w:t xml:space="preserve"> URL: https://www.iprbookshop.ru/108311.html</w:t>
      </w:r>
    </w:p>
    <w:p w:rsidR="00E06AF6" w:rsidRPr="00E405CB" w:rsidRDefault="00E06AF6" w:rsidP="008D6CA5">
      <w:pPr>
        <w:spacing w:after="0" w:line="240" w:lineRule="auto"/>
        <w:ind w:firstLine="709"/>
        <w:jc w:val="both"/>
        <w:rPr>
          <w:rFonts w:ascii="Times New Roman" w:hAnsi="Times New Roman" w:cs="Times New Roman"/>
          <w:sz w:val="32"/>
          <w:szCs w:val="32"/>
          <w:lang w:eastAsia="ru-RU"/>
        </w:rPr>
      </w:pPr>
      <w:r w:rsidRPr="00E405CB">
        <w:rPr>
          <w:rFonts w:ascii="Times New Roman" w:hAnsi="Times New Roman" w:cs="Times New Roman"/>
          <w:sz w:val="32"/>
          <w:szCs w:val="32"/>
          <w:lang w:eastAsia="ru-RU"/>
        </w:rPr>
        <w:t>8. Фомин, А.И. Надзор и контроль в сфере безопасности: учебное пособие / А.И. Фомин. – Кемерово: Кузбасский государственный технический университет имени Т.Ф. Горбачева, 2021. – 171 c. – ISBN 978-5-00137-256-1. – Текст: электронный // Цифровой образовательный ресурс IPR SMART: [сайт]. – URL: https://www.iprbookshop.ru/116577.html</w:t>
      </w:r>
    </w:p>
    <w:p w:rsidR="00393538" w:rsidRPr="00E405CB" w:rsidRDefault="00393538" w:rsidP="008D6CA5">
      <w:pPr>
        <w:pStyle w:val="a4"/>
        <w:rPr>
          <w:i/>
        </w:rPr>
      </w:pPr>
    </w:p>
    <w:p w:rsidR="00506BC2" w:rsidRPr="00E405CB" w:rsidRDefault="00506BC2" w:rsidP="008D6CA5">
      <w:pPr>
        <w:pStyle w:val="a4"/>
        <w:rPr>
          <w:i/>
        </w:rPr>
      </w:pPr>
      <w:r w:rsidRPr="00E405CB">
        <w:rPr>
          <w:i/>
        </w:rPr>
        <w:t>Журналы</w:t>
      </w:r>
    </w:p>
    <w:p w:rsidR="00506BC2" w:rsidRPr="00E405CB" w:rsidRDefault="00D05813" w:rsidP="008D6CA5">
      <w:pPr>
        <w:pStyle w:val="a4"/>
        <w:jc w:val="both"/>
      </w:pPr>
      <w:r w:rsidRPr="00E405CB">
        <w:t>1. Сельский механизатор.</w:t>
      </w:r>
    </w:p>
    <w:p w:rsidR="00D05813" w:rsidRPr="00E405CB" w:rsidRDefault="00D05813" w:rsidP="008D6CA5">
      <w:pPr>
        <w:pStyle w:val="a4"/>
        <w:jc w:val="both"/>
      </w:pPr>
      <w:r w:rsidRPr="00E405CB">
        <w:t>2. Энергосбережение.</w:t>
      </w:r>
    </w:p>
    <w:p w:rsidR="00D05813" w:rsidRPr="00E405CB" w:rsidRDefault="00D05813" w:rsidP="008D6CA5">
      <w:pPr>
        <w:pStyle w:val="a4"/>
        <w:jc w:val="both"/>
      </w:pPr>
      <w:r w:rsidRPr="00E405CB">
        <w:t>3. Промышленная и экологическая безопасность и охрана труда.</w:t>
      </w:r>
    </w:p>
    <w:p w:rsidR="00D05813" w:rsidRPr="00E405CB" w:rsidRDefault="00D05813" w:rsidP="008D6CA5">
      <w:pPr>
        <w:pStyle w:val="a4"/>
        <w:jc w:val="both"/>
      </w:pPr>
      <w:r w:rsidRPr="00E405CB">
        <w:t>4. Безопасность в техносфере.</w:t>
      </w:r>
    </w:p>
    <w:p w:rsidR="00506BC2" w:rsidRPr="00E405CB" w:rsidRDefault="00506BC2" w:rsidP="008D6CA5">
      <w:pPr>
        <w:pStyle w:val="a4"/>
        <w:jc w:val="both"/>
      </w:pPr>
    </w:p>
    <w:p w:rsidR="00506BC2" w:rsidRPr="00E405CB" w:rsidRDefault="00506BC2" w:rsidP="008D6CA5">
      <w:pPr>
        <w:pStyle w:val="a4"/>
        <w:jc w:val="both"/>
      </w:pPr>
    </w:p>
    <w:p w:rsidR="00D9087E" w:rsidRPr="00E405CB" w:rsidRDefault="00D9087E" w:rsidP="008D6CA5">
      <w:pPr>
        <w:pStyle w:val="12"/>
        <w:spacing w:before="0"/>
      </w:pPr>
      <w:r w:rsidRPr="00E405CB">
        <w:br w:type="page"/>
      </w:r>
    </w:p>
    <w:p w:rsidR="00573F35" w:rsidRPr="00E405CB" w:rsidRDefault="00035E74" w:rsidP="008D6CA5">
      <w:pPr>
        <w:pStyle w:val="12"/>
        <w:spacing w:before="0"/>
      </w:pPr>
      <w:bookmarkStart w:id="19" w:name="_Toc150780013"/>
      <w:r w:rsidRPr="00E405CB">
        <w:lastRenderedPageBreak/>
        <w:t>6.2 Информационное обеспечение и Интернет-ресурсы</w:t>
      </w:r>
      <w:bookmarkEnd w:id="19"/>
    </w:p>
    <w:p w:rsidR="00035E74" w:rsidRPr="00E405CB" w:rsidRDefault="00035E74" w:rsidP="008D6CA5">
      <w:pPr>
        <w:pStyle w:val="a4"/>
        <w:ind w:firstLine="709"/>
        <w:jc w:val="both"/>
      </w:pPr>
    </w:p>
    <w:p w:rsidR="00035E74" w:rsidRPr="00E405CB" w:rsidRDefault="00035E74" w:rsidP="008D6CA5">
      <w:pPr>
        <w:pStyle w:val="a4"/>
        <w:ind w:firstLine="709"/>
        <w:jc w:val="both"/>
      </w:pPr>
      <w:r w:rsidRPr="00E405CB">
        <w:t xml:space="preserve">1. Научная электронная библиотека eLIBRARY.RU [Электронный ресурс]. – Режим доступа. – http://elibrary.ru/, свободный. – </w:t>
      </w:r>
      <w:proofErr w:type="spellStart"/>
      <w:r w:rsidRPr="00E405CB">
        <w:t>Загл</w:t>
      </w:r>
      <w:proofErr w:type="spellEnd"/>
      <w:r w:rsidRPr="00E405CB">
        <w:t>. с экрана. – Яз. рус.</w:t>
      </w:r>
    </w:p>
    <w:p w:rsidR="00035E74" w:rsidRPr="00E405CB" w:rsidRDefault="00035E74" w:rsidP="008D6CA5">
      <w:pPr>
        <w:pStyle w:val="a4"/>
        <w:ind w:firstLine="709"/>
        <w:jc w:val="both"/>
      </w:pPr>
      <w:r w:rsidRPr="00E405CB">
        <w:t xml:space="preserve">2. Научная электронная библиотека e.lanbook.com [Электронный ресурс]. – Режим доступа. – https://e.lanbook.com/, свободный. – </w:t>
      </w:r>
      <w:proofErr w:type="spellStart"/>
      <w:r w:rsidRPr="00E405CB">
        <w:t>Загл</w:t>
      </w:r>
      <w:proofErr w:type="spellEnd"/>
      <w:r w:rsidRPr="00E405CB">
        <w:t>. с экрана. – Яз. рус.</w:t>
      </w:r>
    </w:p>
    <w:p w:rsidR="00573F35" w:rsidRPr="00E405CB" w:rsidRDefault="00035E74" w:rsidP="008D6CA5">
      <w:pPr>
        <w:pStyle w:val="a4"/>
        <w:ind w:firstLine="709"/>
        <w:jc w:val="both"/>
      </w:pPr>
      <w:r w:rsidRPr="00E405CB">
        <w:t xml:space="preserve">3. Электронная библиотечная система IPR BOOKS [Электронный ресурс]. – Режим доступа. – http://www.iprbookshop.ru/, свободный. – </w:t>
      </w:r>
      <w:proofErr w:type="spellStart"/>
      <w:r w:rsidRPr="00E405CB">
        <w:t>Загл</w:t>
      </w:r>
      <w:proofErr w:type="spellEnd"/>
      <w:r w:rsidRPr="00E405CB">
        <w:t>. с экрана. – Яз. рус.</w:t>
      </w:r>
    </w:p>
    <w:p w:rsidR="00BC59F7" w:rsidRPr="00E405CB" w:rsidRDefault="00035E74" w:rsidP="008D6CA5">
      <w:pPr>
        <w:pStyle w:val="a4"/>
        <w:ind w:firstLine="709"/>
        <w:jc w:val="both"/>
      </w:pPr>
      <w:r w:rsidRPr="00E405CB">
        <w:t>4. Официальный сайт Федеральной службы государственной статистики. – Режим доступа: http://www.gks.ru/</w:t>
      </w:r>
    </w:p>
    <w:p w:rsidR="00126292" w:rsidRPr="00E405CB" w:rsidRDefault="00126292" w:rsidP="008D6CA5">
      <w:pPr>
        <w:pStyle w:val="a4"/>
        <w:ind w:firstLine="709"/>
        <w:jc w:val="both"/>
      </w:pPr>
      <w:r w:rsidRPr="00E405CB">
        <w:br w:type="page"/>
      </w:r>
    </w:p>
    <w:p w:rsidR="001D4DE9" w:rsidRPr="00E405CB" w:rsidRDefault="001D4DE9" w:rsidP="008D6CA5">
      <w:pPr>
        <w:pStyle w:val="a4"/>
      </w:pPr>
    </w:p>
    <w:p w:rsidR="001D4DE9" w:rsidRPr="00E405CB" w:rsidRDefault="001D4DE9" w:rsidP="008D6CA5">
      <w:pPr>
        <w:pStyle w:val="a4"/>
      </w:pPr>
      <w:r w:rsidRPr="00E405CB">
        <w:t>ПРОИЗВОДСТВЕННАЯ</w:t>
      </w:r>
      <w:r w:rsidR="00126292" w:rsidRPr="00E405CB">
        <w:t xml:space="preserve"> ПРАКТИКА </w:t>
      </w:r>
    </w:p>
    <w:p w:rsidR="00126292" w:rsidRPr="00E405CB" w:rsidRDefault="00126292" w:rsidP="008D6CA5">
      <w:pPr>
        <w:pStyle w:val="a4"/>
      </w:pPr>
      <w:r w:rsidRPr="00E405CB">
        <w:t>(</w:t>
      </w:r>
      <w:r w:rsidR="001D4DE9" w:rsidRPr="00E405CB">
        <w:t>НАУЧНО-ИССЛЕДОВАТЕЛЬСКАЯ РАБОТА</w:t>
      </w:r>
      <w:r w:rsidRPr="00E405CB">
        <w:t>)</w:t>
      </w:r>
    </w:p>
    <w:p w:rsidR="00126292" w:rsidRPr="00E405CB" w:rsidRDefault="00126292" w:rsidP="008D6CA5">
      <w:pPr>
        <w:pStyle w:val="a4"/>
        <w:ind w:firstLine="709"/>
        <w:jc w:val="both"/>
      </w:pPr>
    </w:p>
    <w:p w:rsidR="00126292" w:rsidRPr="00E405CB" w:rsidRDefault="00126292" w:rsidP="008D6CA5">
      <w:pPr>
        <w:pStyle w:val="a4"/>
        <w:ind w:firstLine="709"/>
        <w:jc w:val="both"/>
      </w:pPr>
    </w:p>
    <w:p w:rsidR="00126292" w:rsidRPr="00E405CB" w:rsidRDefault="00126292" w:rsidP="008D6CA5">
      <w:pPr>
        <w:pStyle w:val="a4"/>
      </w:pPr>
      <w:r w:rsidRPr="00E405CB">
        <w:t xml:space="preserve">Направление подготовки 20.03.01 </w:t>
      </w:r>
      <w:proofErr w:type="spellStart"/>
      <w:r w:rsidRPr="00E405CB">
        <w:t>Техносферная</w:t>
      </w:r>
      <w:proofErr w:type="spellEnd"/>
      <w:r w:rsidRPr="00E405CB">
        <w:t xml:space="preserve"> безопасность, Безопасность технологических процессов и производств в АПК</w:t>
      </w:r>
    </w:p>
    <w:p w:rsidR="00126292" w:rsidRPr="00E405CB" w:rsidRDefault="00126292" w:rsidP="008D6CA5">
      <w:pPr>
        <w:pStyle w:val="a4"/>
        <w:ind w:firstLine="709"/>
        <w:jc w:val="both"/>
      </w:pPr>
    </w:p>
    <w:p w:rsidR="00126292" w:rsidRPr="00E405CB" w:rsidRDefault="00126292" w:rsidP="008D6CA5">
      <w:pPr>
        <w:pStyle w:val="a4"/>
        <w:ind w:firstLine="709"/>
        <w:jc w:val="both"/>
      </w:pPr>
    </w:p>
    <w:p w:rsidR="00126292" w:rsidRPr="00E405CB" w:rsidRDefault="00126292" w:rsidP="008D6CA5">
      <w:pPr>
        <w:pStyle w:val="a4"/>
        <w:ind w:firstLine="709"/>
        <w:jc w:val="both"/>
      </w:pPr>
    </w:p>
    <w:p w:rsidR="00126292" w:rsidRPr="00E405CB" w:rsidRDefault="00126292" w:rsidP="008D6CA5">
      <w:pPr>
        <w:pStyle w:val="a4"/>
        <w:ind w:firstLine="709"/>
        <w:jc w:val="both"/>
      </w:pPr>
    </w:p>
    <w:p w:rsidR="00126292" w:rsidRPr="00E405CB" w:rsidRDefault="00126292" w:rsidP="008D6CA5">
      <w:pPr>
        <w:pStyle w:val="a4"/>
        <w:rPr>
          <w:i/>
        </w:rPr>
      </w:pPr>
      <w:r w:rsidRPr="00E405CB">
        <w:rPr>
          <w:i/>
        </w:rPr>
        <w:t>Методические указания</w:t>
      </w:r>
    </w:p>
    <w:p w:rsidR="00126292" w:rsidRPr="00E405CB" w:rsidRDefault="00126292" w:rsidP="008D6CA5">
      <w:pPr>
        <w:pStyle w:val="a4"/>
        <w:ind w:firstLine="709"/>
        <w:jc w:val="both"/>
      </w:pPr>
    </w:p>
    <w:p w:rsidR="00126292" w:rsidRPr="00E405CB" w:rsidRDefault="00126292" w:rsidP="008D6CA5">
      <w:pPr>
        <w:pStyle w:val="a4"/>
        <w:ind w:firstLine="709"/>
        <w:jc w:val="both"/>
      </w:pPr>
    </w:p>
    <w:p w:rsidR="00126292" w:rsidRPr="00E405CB" w:rsidRDefault="00126292" w:rsidP="008D6CA5">
      <w:pPr>
        <w:pStyle w:val="a4"/>
        <w:ind w:firstLine="709"/>
        <w:jc w:val="both"/>
        <w:rPr>
          <w:b/>
        </w:rPr>
      </w:pPr>
      <w:r w:rsidRPr="00E405CB">
        <w:rPr>
          <w:b/>
        </w:rPr>
        <w:t>Макеева Юлия Николаевна</w:t>
      </w:r>
      <w:r w:rsidR="001D4DE9" w:rsidRPr="00E405CB">
        <w:rPr>
          <w:b/>
        </w:rPr>
        <w:t>,</w:t>
      </w:r>
      <w:r w:rsidRPr="00E405CB">
        <w:rPr>
          <w:b/>
        </w:rPr>
        <w:t xml:space="preserve"> </w:t>
      </w:r>
      <w:r w:rsidR="001D4DE9" w:rsidRPr="00E405CB">
        <w:rPr>
          <w:b/>
        </w:rPr>
        <w:t>Книга Юрий Анатольевич</w:t>
      </w:r>
    </w:p>
    <w:p w:rsidR="00126292" w:rsidRPr="00E405CB" w:rsidRDefault="00126292" w:rsidP="008D6CA5">
      <w:pPr>
        <w:pStyle w:val="a4"/>
        <w:ind w:firstLine="709"/>
        <w:jc w:val="both"/>
      </w:pPr>
    </w:p>
    <w:p w:rsidR="00126292" w:rsidRPr="00E405CB" w:rsidRDefault="00126292" w:rsidP="008D6CA5">
      <w:pPr>
        <w:pStyle w:val="a4"/>
        <w:ind w:firstLine="709"/>
        <w:jc w:val="both"/>
      </w:pPr>
    </w:p>
    <w:p w:rsidR="00126292" w:rsidRPr="00E405CB" w:rsidRDefault="00126292" w:rsidP="008D6CA5">
      <w:pPr>
        <w:pStyle w:val="a4"/>
        <w:ind w:firstLine="709"/>
        <w:jc w:val="both"/>
      </w:pPr>
    </w:p>
    <w:p w:rsidR="00126292" w:rsidRPr="00E405CB" w:rsidRDefault="00126292" w:rsidP="008D6CA5">
      <w:pPr>
        <w:pStyle w:val="a4"/>
        <w:rPr>
          <w:i/>
        </w:rPr>
      </w:pPr>
      <w:r w:rsidRPr="00E405CB">
        <w:rPr>
          <w:i/>
        </w:rPr>
        <w:t>Электронное издание</w:t>
      </w:r>
    </w:p>
    <w:p w:rsidR="00126292" w:rsidRPr="00E405CB" w:rsidRDefault="00126292" w:rsidP="008D6CA5">
      <w:pPr>
        <w:pStyle w:val="a4"/>
        <w:ind w:firstLine="709"/>
        <w:jc w:val="both"/>
      </w:pPr>
    </w:p>
    <w:p w:rsidR="00126292" w:rsidRPr="00E405CB" w:rsidRDefault="00126292" w:rsidP="008D6CA5">
      <w:pPr>
        <w:pStyle w:val="a4"/>
        <w:ind w:firstLine="709"/>
        <w:jc w:val="both"/>
      </w:pPr>
    </w:p>
    <w:sectPr w:rsidR="00126292" w:rsidRPr="00E405CB" w:rsidSect="00F0727C">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02" w:rsidRDefault="00A61802" w:rsidP="00F9485D">
      <w:pPr>
        <w:spacing w:after="0" w:line="240" w:lineRule="auto"/>
      </w:pPr>
      <w:r>
        <w:separator/>
      </w:r>
    </w:p>
  </w:endnote>
  <w:endnote w:type="continuationSeparator" w:id="0">
    <w:p w:rsidR="00A61802" w:rsidRDefault="00A61802" w:rsidP="00F9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269907"/>
      <w:docPartObj>
        <w:docPartGallery w:val="Page Numbers (Bottom of Page)"/>
        <w:docPartUnique/>
      </w:docPartObj>
    </w:sdtPr>
    <w:sdtEndPr/>
    <w:sdtContent>
      <w:p w:rsidR="007D145D" w:rsidRDefault="007D145D">
        <w:pPr>
          <w:pStyle w:val="a9"/>
          <w:jc w:val="center"/>
        </w:pPr>
        <w:r>
          <w:fldChar w:fldCharType="begin"/>
        </w:r>
        <w:r>
          <w:instrText>PAGE   \* MERGEFORMAT</w:instrText>
        </w:r>
        <w:r>
          <w:fldChar w:fldCharType="separate"/>
        </w:r>
        <w:r w:rsidR="008D57D3">
          <w:rPr>
            <w:noProof/>
          </w:rPr>
          <w:t>21</w:t>
        </w:r>
        <w:r>
          <w:fldChar w:fldCharType="end"/>
        </w:r>
      </w:p>
    </w:sdtContent>
  </w:sdt>
  <w:p w:rsidR="007D145D" w:rsidRDefault="007D145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5D" w:rsidRDefault="007D14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02" w:rsidRDefault="00A61802" w:rsidP="00F9485D">
      <w:pPr>
        <w:spacing w:after="0" w:line="240" w:lineRule="auto"/>
      </w:pPr>
      <w:r>
        <w:separator/>
      </w:r>
    </w:p>
  </w:footnote>
  <w:footnote w:type="continuationSeparator" w:id="0">
    <w:p w:rsidR="00A61802" w:rsidRDefault="00A61802" w:rsidP="00F94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3A9"/>
    <w:multiLevelType w:val="hybridMultilevel"/>
    <w:tmpl w:val="6FFA4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2444986"/>
    <w:multiLevelType w:val="hybridMultilevel"/>
    <w:tmpl w:val="9A6A6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702698"/>
    <w:multiLevelType w:val="hybridMultilevel"/>
    <w:tmpl w:val="9C804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C61874"/>
    <w:multiLevelType w:val="hybridMultilevel"/>
    <w:tmpl w:val="B3EC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D8C2DC2"/>
    <w:multiLevelType w:val="hybridMultilevel"/>
    <w:tmpl w:val="151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927983"/>
    <w:multiLevelType w:val="hybridMultilevel"/>
    <w:tmpl w:val="DA7C63E6"/>
    <w:lvl w:ilvl="0" w:tplc="04190011">
      <w:start w:val="1"/>
      <w:numFmt w:val="decimal"/>
      <w:lvlText w:val="%1)"/>
      <w:lvlJc w:val="left"/>
      <w:pPr>
        <w:ind w:left="787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4954CD5"/>
    <w:multiLevelType w:val="hybridMultilevel"/>
    <w:tmpl w:val="82CA1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1"/>
    <w:rsid w:val="00035E74"/>
    <w:rsid w:val="00047402"/>
    <w:rsid w:val="00063C2D"/>
    <w:rsid w:val="00093CE9"/>
    <w:rsid w:val="0009768A"/>
    <w:rsid w:val="000A22B5"/>
    <w:rsid w:val="000A317C"/>
    <w:rsid w:val="000C68E6"/>
    <w:rsid w:val="000D44D5"/>
    <w:rsid w:val="0011154B"/>
    <w:rsid w:val="00113522"/>
    <w:rsid w:val="00126292"/>
    <w:rsid w:val="00145329"/>
    <w:rsid w:val="001459F2"/>
    <w:rsid w:val="00157DE9"/>
    <w:rsid w:val="0017419D"/>
    <w:rsid w:val="00176D28"/>
    <w:rsid w:val="001A0E06"/>
    <w:rsid w:val="001A67BC"/>
    <w:rsid w:val="001B69DA"/>
    <w:rsid w:val="001C4439"/>
    <w:rsid w:val="001D19BC"/>
    <w:rsid w:val="001D4DE9"/>
    <w:rsid w:val="001E211F"/>
    <w:rsid w:val="001E55FE"/>
    <w:rsid w:val="0021258E"/>
    <w:rsid w:val="00233CD8"/>
    <w:rsid w:val="00256A30"/>
    <w:rsid w:val="00270531"/>
    <w:rsid w:val="00280162"/>
    <w:rsid w:val="002B0AB8"/>
    <w:rsid w:val="002D614A"/>
    <w:rsid w:val="002E3A50"/>
    <w:rsid w:val="00372E67"/>
    <w:rsid w:val="00375D4A"/>
    <w:rsid w:val="00392D4C"/>
    <w:rsid w:val="00393538"/>
    <w:rsid w:val="003949EB"/>
    <w:rsid w:val="00396710"/>
    <w:rsid w:val="00401477"/>
    <w:rsid w:val="00405C1C"/>
    <w:rsid w:val="00416ADE"/>
    <w:rsid w:val="004A215A"/>
    <w:rsid w:val="004A59E1"/>
    <w:rsid w:val="004A6BCD"/>
    <w:rsid w:val="004C50A2"/>
    <w:rsid w:val="004D1C2A"/>
    <w:rsid w:val="004D5D9D"/>
    <w:rsid w:val="004E5ECF"/>
    <w:rsid w:val="00506BC2"/>
    <w:rsid w:val="00510823"/>
    <w:rsid w:val="00547A93"/>
    <w:rsid w:val="00567B6C"/>
    <w:rsid w:val="00570F92"/>
    <w:rsid w:val="00573F35"/>
    <w:rsid w:val="005805ED"/>
    <w:rsid w:val="00581DF6"/>
    <w:rsid w:val="005A675B"/>
    <w:rsid w:val="005B1F3B"/>
    <w:rsid w:val="005F1A3D"/>
    <w:rsid w:val="005F2360"/>
    <w:rsid w:val="00605CBF"/>
    <w:rsid w:val="00640C83"/>
    <w:rsid w:val="006924EB"/>
    <w:rsid w:val="006B4334"/>
    <w:rsid w:val="006B66A4"/>
    <w:rsid w:val="006B7AB1"/>
    <w:rsid w:val="006D1208"/>
    <w:rsid w:val="006D69D8"/>
    <w:rsid w:val="006D6B17"/>
    <w:rsid w:val="006E3FEB"/>
    <w:rsid w:val="006E4034"/>
    <w:rsid w:val="006E6838"/>
    <w:rsid w:val="006F7033"/>
    <w:rsid w:val="00727E06"/>
    <w:rsid w:val="00736F4A"/>
    <w:rsid w:val="007776C7"/>
    <w:rsid w:val="007A6022"/>
    <w:rsid w:val="007D145D"/>
    <w:rsid w:val="007D389C"/>
    <w:rsid w:val="00807F3F"/>
    <w:rsid w:val="00813B11"/>
    <w:rsid w:val="00867D66"/>
    <w:rsid w:val="00873C91"/>
    <w:rsid w:val="008934B6"/>
    <w:rsid w:val="008D57D3"/>
    <w:rsid w:val="008D6CA5"/>
    <w:rsid w:val="008F016B"/>
    <w:rsid w:val="008F7FC8"/>
    <w:rsid w:val="00943589"/>
    <w:rsid w:val="00945A38"/>
    <w:rsid w:val="009609A7"/>
    <w:rsid w:val="00960EEA"/>
    <w:rsid w:val="009D1E07"/>
    <w:rsid w:val="009F1873"/>
    <w:rsid w:val="00A00A92"/>
    <w:rsid w:val="00A350E8"/>
    <w:rsid w:val="00A44718"/>
    <w:rsid w:val="00A51D02"/>
    <w:rsid w:val="00A615B9"/>
    <w:rsid w:val="00A61802"/>
    <w:rsid w:val="00AA4B8F"/>
    <w:rsid w:val="00AC049A"/>
    <w:rsid w:val="00AC7C32"/>
    <w:rsid w:val="00AF5E84"/>
    <w:rsid w:val="00B453E7"/>
    <w:rsid w:val="00B45B69"/>
    <w:rsid w:val="00B55677"/>
    <w:rsid w:val="00B657E7"/>
    <w:rsid w:val="00B67C26"/>
    <w:rsid w:val="00B702BC"/>
    <w:rsid w:val="00B757E1"/>
    <w:rsid w:val="00B76DA8"/>
    <w:rsid w:val="00B77485"/>
    <w:rsid w:val="00B93C58"/>
    <w:rsid w:val="00BB0343"/>
    <w:rsid w:val="00BC59F7"/>
    <w:rsid w:val="00BF40F0"/>
    <w:rsid w:val="00C20F7C"/>
    <w:rsid w:val="00C35A91"/>
    <w:rsid w:val="00C500E9"/>
    <w:rsid w:val="00C769B6"/>
    <w:rsid w:val="00CC2ABA"/>
    <w:rsid w:val="00CC3511"/>
    <w:rsid w:val="00CC5077"/>
    <w:rsid w:val="00CF56E4"/>
    <w:rsid w:val="00CF6307"/>
    <w:rsid w:val="00CF76B1"/>
    <w:rsid w:val="00D01FD9"/>
    <w:rsid w:val="00D04F66"/>
    <w:rsid w:val="00D05813"/>
    <w:rsid w:val="00D07518"/>
    <w:rsid w:val="00D20B1A"/>
    <w:rsid w:val="00D20FF2"/>
    <w:rsid w:val="00D272D0"/>
    <w:rsid w:val="00D83C52"/>
    <w:rsid w:val="00D84162"/>
    <w:rsid w:val="00D84FFF"/>
    <w:rsid w:val="00D9087E"/>
    <w:rsid w:val="00DB7B08"/>
    <w:rsid w:val="00DD2EBE"/>
    <w:rsid w:val="00DE14E7"/>
    <w:rsid w:val="00DE2A43"/>
    <w:rsid w:val="00DF390F"/>
    <w:rsid w:val="00E06AF6"/>
    <w:rsid w:val="00E15275"/>
    <w:rsid w:val="00E20BEE"/>
    <w:rsid w:val="00E405CB"/>
    <w:rsid w:val="00E66499"/>
    <w:rsid w:val="00E85A08"/>
    <w:rsid w:val="00ED2D1D"/>
    <w:rsid w:val="00EE493C"/>
    <w:rsid w:val="00F03658"/>
    <w:rsid w:val="00F03D9F"/>
    <w:rsid w:val="00F0727C"/>
    <w:rsid w:val="00F40472"/>
    <w:rsid w:val="00F45A43"/>
    <w:rsid w:val="00F9485D"/>
    <w:rsid w:val="00FA3D0E"/>
    <w:rsid w:val="00FE16A9"/>
    <w:rsid w:val="00FF280D"/>
    <w:rsid w:val="00FF4B11"/>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BCE94-1AF1-4DFE-B6D7-74621675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4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727C"/>
    <w:rPr>
      <w:color w:val="0563C1" w:themeColor="hyperlink"/>
      <w:u w:val="single"/>
    </w:rPr>
  </w:style>
  <w:style w:type="paragraph" w:customStyle="1" w:styleId="a4">
    <w:name w:val="Для МЕТОДИЧЕК"/>
    <w:basedOn w:val="a"/>
    <w:link w:val="a5"/>
    <w:qFormat/>
    <w:rsid w:val="002E3A50"/>
    <w:pPr>
      <w:spacing w:after="0" w:line="240" w:lineRule="auto"/>
      <w:jc w:val="center"/>
    </w:pPr>
    <w:rPr>
      <w:rFonts w:ascii="Times New Roman" w:hAnsi="Times New Roman"/>
      <w:sz w:val="32"/>
    </w:rPr>
  </w:style>
  <w:style w:type="character" w:customStyle="1" w:styleId="a5">
    <w:name w:val="Для МЕТОДИЧЕК Знак"/>
    <w:basedOn w:val="a0"/>
    <w:link w:val="a4"/>
    <w:rsid w:val="002E3A50"/>
    <w:rPr>
      <w:rFonts w:ascii="Times New Roman" w:hAnsi="Times New Roman"/>
      <w:sz w:val="32"/>
    </w:rPr>
  </w:style>
  <w:style w:type="character" w:customStyle="1" w:styleId="10">
    <w:name w:val="Заголовок 1 Знак"/>
    <w:basedOn w:val="a0"/>
    <w:link w:val="1"/>
    <w:uiPriority w:val="9"/>
    <w:rsid w:val="00EE493C"/>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EE493C"/>
    <w:pPr>
      <w:spacing w:after="100"/>
    </w:pPr>
  </w:style>
  <w:style w:type="paragraph" w:styleId="a6">
    <w:name w:val="TOC Heading"/>
    <w:basedOn w:val="1"/>
    <w:next w:val="a"/>
    <w:uiPriority w:val="39"/>
    <w:unhideWhenUsed/>
    <w:qFormat/>
    <w:rsid w:val="00EE493C"/>
    <w:pPr>
      <w:outlineLvl w:val="9"/>
    </w:pPr>
    <w:rPr>
      <w:lang w:eastAsia="ru-RU"/>
    </w:rPr>
  </w:style>
  <w:style w:type="paragraph" w:customStyle="1" w:styleId="12">
    <w:name w:val="МЕТОД 1"/>
    <w:basedOn w:val="1"/>
    <w:link w:val="13"/>
    <w:qFormat/>
    <w:rsid w:val="00EE493C"/>
    <w:pPr>
      <w:jc w:val="center"/>
    </w:pPr>
    <w:rPr>
      <w:rFonts w:ascii="Times New Roman" w:hAnsi="Times New Roman"/>
      <w:b/>
      <w:color w:val="auto"/>
    </w:rPr>
  </w:style>
  <w:style w:type="paragraph" w:styleId="a7">
    <w:name w:val="header"/>
    <w:basedOn w:val="a"/>
    <w:link w:val="a8"/>
    <w:uiPriority w:val="99"/>
    <w:unhideWhenUsed/>
    <w:rsid w:val="00F9485D"/>
    <w:pPr>
      <w:tabs>
        <w:tab w:val="center" w:pos="4677"/>
        <w:tab w:val="right" w:pos="9355"/>
      </w:tabs>
      <w:spacing w:after="0" w:line="240" w:lineRule="auto"/>
    </w:pPr>
  </w:style>
  <w:style w:type="character" w:customStyle="1" w:styleId="13">
    <w:name w:val="МЕТОД 1 Знак"/>
    <w:basedOn w:val="10"/>
    <w:link w:val="12"/>
    <w:rsid w:val="00EE493C"/>
    <w:rPr>
      <w:rFonts w:ascii="Times New Roman" w:eastAsiaTheme="majorEastAsia" w:hAnsi="Times New Roman" w:cstheme="majorBidi"/>
      <w:b/>
      <w:color w:val="2E74B5" w:themeColor="accent1" w:themeShade="BF"/>
      <w:sz w:val="32"/>
      <w:szCs w:val="32"/>
    </w:rPr>
  </w:style>
  <w:style w:type="character" w:customStyle="1" w:styleId="a8">
    <w:name w:val="Верхний колонтитул Знак"/>
    <w:basedOn w:val="a0"/>
    <w:link w:val="a7"/>
    <w:uiPriority w:val="99"/>
    <w:rsid w:val="00F9485D"/>
  </w:style>
  <w:style w:type="paragraph" w:styleId="a9">
    <w:name w:val="footer"/>
    <w:basedOn w:val="a"/>
    <w:link w:val="aa"/>
    <w:uiPriority w:val="99"/>
    <w:unhideWhenUsed/>
    <w:rsid w:val="00F948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85D"/>
  </w:style>
  <w:style w:type="table" w:styleId="ab">
    <w:name w:val="Table Grid"/>
    <w:basedOn w:val="a1"/>
    <w:uiPriority w:val="39"/>
    <w:rsid w:val="0004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6BC2"/>
    <w:pPr>
      <w:ind w:left="720"/>
      <w:contextualSpacing/>
    </w:pPr>
  </w:style>
  <w:style w:type="paragraph" w:customStyle="1" w:styleId="ad">
    <w:name w:val="Мой стиль Знак"/>
    <w:basedOn w:val="a"/>
    <w:link w:val="ae"/>
    <w:rsid w:val="00E85A08"/>
    <w:pPr>
      <w:spacing w:after="0" w:line="240" w:lineRule="auto"/>
      <w:ind w:firstLine="567"/>
      <w:jc w:val="both"/>
    </w:pPr>
    <w:rPr>
      <w:rFonts w:ascii="Times New Roman" w:eastAsia="SimSun" w:hAnsi="Times New Roman" w:cs="Times New Roman"/>
      <w:sz w:val="28"/>
      <w:szCs w:val="28"/>
      <w:lang w:val="x-none" w:eastAsia="x-none"/>
    </w:rPr>
  </w:style>
  <w:style w:type="character" w:customStyle="1" w:styleId="ae">
    <w:name w:val="Мой стиль Знак Знак"/>
    <w:link w:val="ad"/>
    <w:rsid w:val="00E85A08"/>
    <w:rPr>
      <w:rFonts w:ascii="Times New Roman" w:eastAsia="SimSun" w:hAnsi="Times New Roman" w:cs="Times New Roman"/>
      <w:sz w:val="28"/>
      <w:szCs w:val="28"/>
      <w:lang w:val="x-none" w:eastAsia="x-none"/>
    </w:rPr>
  </w:style>
  <w:style w:type="paragraph" w:styleId="af">
    <w:name w:val="Balloon Text"/>
    <w:basedOn w:val="a"/>
    <w:link w:val="af0"/>
    <w:uiPriority w:val="99"/>
    <w:semiHidden/>
    <w:unhideWhenUsed/>
    <w:rsid w:val="00A00A9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00A92"/>
    <w:rPr>
      <w:rFonts w:ascii="Segoe UI" w:hAnsi="Segoe UI" w:cs="Segoe UI"/>
      <w:sz w:val="18"/>
      <w:szCs w:val="18"/>
    </w:rPr>
  </w:style>
  <w:style w:type="character" w:styleId="af1">
    <w:name w:val="Placeholder Text"/>
    <w:basedOn w:val="a0"/>
    <w:uiPriority w:val="99"/>
    <w:semiHidden/>
    <w:rsid w:val="00ED2D1D"/>
    <w:rPr>
      <w:color w:val="808080"/>
    </w:rPr>
  </w:style>
  <w:style w:type="paragraph" w:styleId="af2">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f3"/>
    <w:uiPriority w:val="99"/>
    <w:unhideWhenUsed/>
    <w:rsid w:val="001D4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f2"/>
    <w:uiPriority w:val="99"/>
    <w:rsid w:val="001D4DE9"/>
    <w:rPr>
      <w:rFonts w:ascii="Times New Roman" w:eastAsia="Times New Roman" w:hAnsi="Times New Roman" w:cs="Times New Roman"/>
      <w:sz w:val="24"/>
      <w:szCs w:val="24"/>
      <w:lang w:eastAsia="ru-RU"/>
    </w:rPr>
  </w:style>
  <w:style w:type="character" w:customStyle="1" w:styleId="WW8Num1z1">
    <w:name w:val="WW8Num1z1"/>
    <w:rsid w:val="0077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38956">
      <w:bodyDiv w:val="1"/>
      <w:marLeft w:val="0"/>
      <w:marRight w:val="0"/>
      <w:marTop w:val="0"/>
      <w:marBottom w:val="0"/>
      <w:divBdr>
        <w:top w:val="none" w:sz="0" w:space="0" w:color="auto"/>
        <w:left w:val="none" w:sz="0" w:space="0" w:color="auto"/>
        <w:bottom w:val="none" w:sz="0" w:space="0" w:color="auto"/>
        <w:right w:val="none" w:sz="0" w:space="0" w:color="auto"/>
      </w:divBdr>
    </w:div>
    <w:div w:id="694426483">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978345163">
      <w:bodyDiv w:val="1"/>
      <w:marLeft w:val="0"/>
      <w:marRight w:val="0"/>
      <w:marTop w:val="0"/>
      <w:marBottom w:val="0"/>
      <w:divBdr>
        <w:top w:val="none" w:sz="0" w:space="0" w:color="auto"/>
        <w:left w:val="none" w:sz="0" w:space="0" w:color="auto"/>
        <w:bottom w:val="none" w:sz="0" w:space="0" w:color="auto"/>
        <w:right w:val="none" w:sz="0" w:space="0" w:color="auto"/>
      </w:divBdr>
    </w:div>
    <w:div w:id="1285036898">
      <w:bodyDiv w:val="1"/>
      <w:marLeft w:val="0"/>
      <w:marRight w:val="0"/>
      <w:marTop w:val="0"/>
      <w:marBottom w:val="0"/>
      <w:divBdr>
        <w:top w:val="none" w:sz="0" w:space="0" w:color="auto"/>
        <w:left w:val="none" w:sz="0" w:space="0" w:color="auto"/>
        <w:bottom w:val="none" w:sz="0" w:space="0" w:color="auto"/>
        <w:right w:val="none" w:sz="0" w:space="0" w:color="auto"/>
      </w:divBdr>
    </w:div>
    <w:div w:id="1379891913">
      <w:bodyDiv w:val="1"/>
      <w:marLeft w:val="0"/>
      <w:marRight w:val="0"/>
      <w:marTop w:val="0"/>
      <w:marBottom w:val="0"/>
      <w:divBdr>
        <w:top w:val="none" w:sz="0" w:space="0" w:color="auto"/>
        <w:left w:val="none" w:sz="0" w:space="0" w:color="auto"/>
        <w:bottom w:val="none" w:sz="0" w:space="0" w:color="auto"/>
        <w:right w:val="none" w:sz="0" w:space="0" w:color="auto"/>
      </w:divBdr>
    </w:div>
    <w:div w:id="1467744397">
      <w:bodyDiv w:val="1"/>
      <w:marLeft w:val="0"/>
      <w:marRight w:val="0"/>
      <w:marTop w:val="0"/>
      <w:marBottom w:val="0"/>
      <w:divBdr>
        <w:top w:val="none" w:sz="0" w:space="0" w:color="auto"/>
        <w:left w:val="none" w:sz="0" w:space="0" w:color="auto"/>
        <w:bottom w:val="none" w:sz="0" w:space="0" w:color="auto"/>
        <w:right w:val="none" w:sz="0" w:space="0" w:color="auto"/>
      </w:divBdr>
    </w:div>
    <w:div w:id="17607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F8DE-F64D-49FA-AE07-C5FB7ECC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27</Pages>
  <Words>4998</Words>
  <Characters>28495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Селезнёв</dc:creator>
  <cp:keywords/>
  <dc:description/>
  <cp:lastModifiedBy>Админ</cp:lastModifiedBy>
  <cp:revision>47</cp:revision>
  <cp:lastPrinted>2023-10-05T04:37:00Z</cp:lastPrinted>
  <dcterms:created xsi:type="dcterms:W3CDTF">2023-10-04T07:47:00Z</dcterms:created>
  <dcterms:modified xsi:type="dcterms:W3CDTF">2023-11-15T07:56:00Z</dcterms:modified>
</cp:coreProperties>
</file>